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  <w:bookmarkStart w:id="0" w:name="_Toc261332039"/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tabs>
          <w:tab w:val="left" w:pos="9540"/>
        </w:tabs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spacing w:line="360" w:lineRule="auto"/>
        <w:jc w:val="center"/>
        <w:rPr>
          <w:b/>
          <w:bCs/>
          <w:iCs/>
        </w:rPr>
      </w:pPr>
    </w:p>
    <w:p w:rsidR="009068E1" w:rsidRPr="00B42E5A" w:rsidRDefault="009068E1" w:rsidP="009068E1">
      <w:pPr>
        <w:jc w:val="center"/>
      </w:pPr>
    </w:p>
    <w:p w:rsidR="009068E1" w:rsidRPr="009F59BE" w:rsidRDefault="009068E1" w:rsidP="009068E1">
      <w:pPr>
        <w:spacing w:line="360" w:lineRule="auto"/>
        <w:jc w:val="center"/>
        <w:rPr>
          <w:b/>
          <w:bCs/>
          <w:iCs/>
          <w:sz w:val="44"/>
          <w:szCs w:val="44"/>
        </w:rPr>
      </w:pPr>
      <w:r w:rsidRPr="009F59BE">
        <w:rPr>
          <w:b/>
          <w:bCs/>
          <w:iCs/>
          <w:sz w:val="44"/>
          <w:szCs w:val="44"/>
        </w:rPr>
        <w:t>КОМПЛЕКСНЫЙ</w:t>
      </w:r>
    </w:p>
    <w:p w:rsidR="009068E1" w:rsidRPr="009F59BE" w:rsidRDefault="009068E1" w:rsidP="009068E1">
      <w:pPr>
        <w:spacing w:line="360" w:lineRule="auto"/>
        <w:jc w:val="center"/>
        <w:rPr>
          <w:b/>
          <w:bCs/>
          <w:iCs/>
          <w:sz w:val="44"/>
          <w:szCs w:val="44"/>
        </w:rPr>
      </w:pPr>
      <w:r w:rsidRPr="009F59BE">
        <w:rPr>
          <w:b/>
          <w:bCs/>
          <w:iCs/>
          <w:sz w:val="44"/>
          <w:szCs w:val="44"/>
        </w:rPr>
        <w:t>ИНВЕСТИЦИОННЫЙ</w:t>
      </w:r>
    </w:p>
    <w:p w:rsidR="009068E1" w:rsidRPr="009F59BE" w:rsidRDefault="009068E1" w:rsidP="009068E1">
      <w:pPr>
        <w:spacing w:line="360" w:lineRule="auto"/>
        <w:jc w:val="center"/>
        <w:rPr>
          <w:b/>
          <w:bCs/>
          <w:iCs/>
          <w:sz w:val="44"/>
          <w:szCs w:val="44"/>
        </w:rPr>
      </w:pPr>
      <w:r w:rsidRPr="009F59BE">
        <w:rPr>
          <w:b/>
          <w:bCs/>
          <w:iCs/>
          <w:sz w:val="44"/>
          <w:szCs w:val="44"/>
        </w:rPr>
        <w:t>ПЛАН  РАЗВИТИЯ</w:t>
      </w:r>
    </w:p>
    <w:p w:rsidR="009068E1" w:rsidRPr="009F59BE" w:rsidRDefault="009068E1" w:rsidP="009068E1">
      <w:pPr>
        <w:spacing w:line="360" w:lineRule="auto"/>
        <w:jc w:val="center"/>
        <w:rPr>
          <w:b/>
          <w:bCs/>
          <w:iCs/>
          <w:caps/>
          <w:sz w:val="44"/>
          <w:szCs w:val="44"/>
        </w:rPr>
      </w:pPr>
      <w:r w:rsidRPr="009F59BE">
        <w:rPr>
          <w:b/>
          <w:bCs/>
          <w:iCs/>
          <w:caps/>
          <w:sz w:val="44"/>
          <w:szCs w:val="44"/>
        </w:rPr>
        <w:t>Климовского  района</w:t>
      </w:r>
    </w:p>
    <w:p w:rsidR="009068E1" w:rsidRDefault="009068E1" w:rsidP="009068E1">
      <w:pPr>
        <w:spacing w:line="360" w:lineRule="auto"/>
        <w:jc w:val="center"/>
        <w:rPr>
          <w:b/>
          <w:bCs/>
          <w:iCs/>
          <w:sz w:val="44"/>
          <w:szCs w:val="44"/>
        </w:rPr>
      </w:pPr>
      <w:r w:rsidRPr="009F59BE">
        <w:rPr>
          <w:b/>
          <w:bCs/>
          <w:iCs/>
          <w:sz w:val="44"/>
          <w:szCs w:val="44"/>
        </w:rPr>
        <w:t>Брянской  области</w:t>
      </w:r>
    </w:p>
    <w:p w:rsidR="000D3F91" w:rsidRPr="009F59BE" w:rsidRDefault="000D3F91" w:rsidP="009068E1">
      <w:pPr>
        <w:spacing w:line="360" w:lineRule="aut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2015-2020гг</w:t>
      </w: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jc w:val="center"/>
        <w:rPr>
          <w:b/>
          <w:bCs/>
        </w:rPr>
      </w:pPr>
    </w:p>
    <w:p w:rsidR="009068E1" w:rsidRPr="00B42E5A" w:rsidRDefault="009068E1" w:rsidP="009068E1">
      <w:pPr>
        <w:pStyle w:val="a4"/>
        <w:jc w:val="center"/>
        <w:rPr>
          <w:b/>
          <w:bCs/>
        </w:rPr>
      </w:pPr>
      <w:r w:rsidRPr="00B42E5A">
        <w:rPr>
          <w:b/>
          <w:bCs/>
        </w:rPr>
        <w:t>пгт.Климово</w:t>
      </w:r>
    </w:p>
    <w:p w:rsidR="009068E1" w:rsidRPr="00B42E5A" w:rsidRDefault="009068E1" w:rsidP="009068E1">
      <w:pPr>
        <w:pStyle w:val="a4"/>
        <w:jc w:val="center"/>
        <w:rPr>
          <w:b/>
          <w:bCs/>
        </w:rPr>
      </w:pPr>
      <w:r w:rsidRPr="00B42E5A">
        <w:rPr>
          <w:b/>
        </w:rPr>
        <w:t>2015 г.</w:t>
      </w:r>
    </w:p>
    <w:p w:rsidR="009068E1" w:rsidRPr="00B42E5A" w:rsidRDefault="009068E1" w:rsidP="009068E1">
      <w:pPr>
        <w:spacing w:line="360" w:lineRule="atLeast"/>
        <w:jc w:val="center"/>
        <w:rPr>
          <w:b/>
          <w:bCs/>
        </w:rPr>
      </w:pPr>
    </w:p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9068E1">
      <w:pPr>
        <w:pStyle w:val="10"/>
        <w:rPr>
          <w:color w:val="auto"/>
          <w:sz w:val="24"/>
          <w:szCs w:val="24"/>
        </w:rPr>
      </w:pPr>
      <w:bookmarkStart w:id="1" w:name="_Toc261610307"/>
      <w:bookmarkStart w:id="2" w:name="_Toc265650942"/>
      <w:r w:rsidRPr="00B42E5A">
        <w:rPr>
          <w:color w:val="auto"/>
          <w:sz w:val="24"/>
          <w:szCs w:val="24"/>
        </w:rPr>
        <w:lastRenderedPageBreak/>
        <w:t>ВВЕдеНИЕ</w:t>
      </w:r>
      <w:bookmarkEnd w:id="1"/>
      <w:bookmarkEnd w:id="2"/>
    </w:p>
    <w:p w:rsidR="009068E1" w:rsidRPr="00B42E5A" w:rsidRDefault="009068E1" w:rsidP="009068E1">
      <w:pPr>
        <w:shd w:val="clear" w:color="auto" w:fill="FFFFFF"/>
        <w:spacing w:before="60" w:after="60" w:line="360" w:lineRule="auto"/>
        <w:ind w:firstLine="720"/>
      </w:pPr>
      <w:r w:rsidRPr="00B42E5A">
        <w:rPr>
          <w:b/>
          <w:bCs/>
          <w:spacing w:val="-1"/>
        </w:rPr>
        <w:t xml:space="preserve">Комплексный инвестиционный план  развития Климовского района </w:t>
      </w:r>
      <w:r w:rsidRPr="00B42E5A">
        <w:t xml:space="preserve">(далее - </w:t>
      </w:r>
      <w:r w:rsidRPr="00B42E5A">
        <w:rPr>
          <w:b/>
        </w:rPr>
        <w:t>"КИП</w:t>
      </w:r>
      <w:r w:rsidRPr="00B42E5A">
        <w:t>") на период до 2020 года разработан в соответствии с:</w:t>
      </w:r>
    </w:p>
    <w:p w:rsidR="009068E1" w:rsidRPr="00B42E5A" w:rsidRDefault="009068E1" w:rsidP="009068E1">
      <w:pPr>
        <w:shd w:val="clear" w:color="auto" w:fill="FFFFFF"/>
        <w:spacing w:before="60" w:after="60" w:line="360" w:lineRule="auto"/>
        <w:ind w:firstLine="720"/>
        <w:rPr>
          <w:rStyle w:val="FontStyle12"/>
          <w:sz w:val="24"/>
          <w:szCs w:val="24"/>
        </w:rPr>
      </w:pPr>
      <w:r w:rsidRPr="00B42E5A">
        <w:rPr>
          <w:rStyle w:val="FontStyle12"/>
          <w:sz w:val="24"/>
          <w:szCs w:val="24"/>
        </w:rPr>
        <w:t xml:space="preserve">- Федеральным законом  от 28.06.2014года№ 172-ФЗ "О стратегическом планировании В Российской Федерации", </w:t>
      </w:r>
    </w:p>
    <w:p w:rsidR="009068E1" w:rsidRPr="00B42E5A" w:rsidRDefault="009068E1" w:rsidP="009068E1">
      <w:pPr>
        <w:shd w:val="clear" w:color="auto" w:fill="FFFFFF"/>
        <w:spacing w:before="60" w:after="60" w:line="360" w:lineRule="auto"/>
        <w:ind w:firstLine="720"/>
      </w:pPr>
      <w:r w:rsidRPr="00B42E5A">
        <w:rPr>
          <w:rStyle w:val="FontStyle12"/>
          <w:sz w:val="24"/>
          <w:szCs w:val="24"/>
        </w:rPr>
        <w:t>- Федеральным законом  от 06. 10.2003 года № 131 -ФЗ "Об общих принципах организации местного самоуправления в Российской Федерации"</w:t>
      </w:r>
    </w:p>
    <w:p w:rsidR="009068E1" w:rsidRPr="00B42E5A" w:rsidRDefault="009068E1" w:rsidP="009068E1">
      <w:pPr>
        <w:shd w:val="clear" w:color="auto" w:fill="FFFFFF"/>
        <w:spacing w:line="360" w:lineRule="auto"/>
        <w:ind w:firstLine="720"/>
        <w:jc w:val="both"/>
      </w:pPr>
      <w:r w:rsidRPr="00B42E5A">
        <w:t>При разработке Комплексного инвестиционного плана учтены основные положения:</w:t>
      </w:r>
    </w:p>
    <w:p w:rsidR="009068E1" w:rsidRPr="00B42E5A" w:rsidRDefault="009068E1" w:rsidP="003A50B3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  <w:tab w:val="left" w:pos="79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42E5A">
        <w:t>федеральных, республиканских и муниципальных целевых программ,</w:t>
      </w:r>
    </w:p>
    <w:p w:rsidR="009068E1" w:rsidRPr="00B42E5A" w:rsidRDefault="009068E1" w:rsidP="009068E1">
      <w:pPr>
        <w:widowControl w:val="0"/>
        <w:shd w:val="clear" w:color="auto" w:fill="FFFFFF"/>
        <w:tabs>
          <w:tab w:val="left" w:pos="974"/>
          <w:tab w:val="left" w:pos="7920"/>
        </w:tabs>
        <w:autoSpaceDE w:val="0"/>
        <w:autoSpaceDN w:val="0"/>
        <w:adjustRightInd w:val="0"/>
        <w:spacing w:line="360" w:lineRule="auto"/>
        <w:jc w:val="both"/>
      </w:pPr>
      <w:r w:rsidRPr="00B42E5A">
        <w:t xml:space="preserve"> республиканских адресных инвестиционных программ;</w:t>
      </w:r>
    </w:p>
    <w:p w:rsidR="009068E1" w:rsidRPr="00B42E5A" w:rsidRDefault="009068E1" w:rsidP="003A50B3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42E5A">
        <w:rPr>
          <w:spacing w:val="-1"/>
        </w:rPr>
        <w:t>национальных проектов;</w:t>
      </w:r>
    </w:p>
    <w:p w:rsidR="009068E1" w:rsidRPr="00B42E5A" w:rsidRDefault="009068E1" w:rsidP="009068E1">
      <w:pPr>
        <w:shd w:val="clear" w:color="auto" w:fill="FFFFFF"/>
        <w:tabs>
          <w:tab w:val="left" w:pos="912"/>
        </w:tabs>
        <w:spacing w:line="360" w:lineRule="auto"/>
        <w:ind w:firstLine="720"/>
        <w:jc w:val="both"/>
      </w:pPr>
      <w:r w:rsidRPr="00B42E5A">
        <w:t>-</w:t>
      </w:r>
      <w:r w:rsidRPr="00B42E5A">
        <w:tab/>
        <w:t>программ и проектов технического перевооружения и модернизации предприятий рай она;</w:t>
      </w:r>
    </w:p>
    <w:p w:rsidR="009068E1" w:rsidRPr="00B42E5A" w:rsidRDefault="009068E1" w:rsidP="009068E1">
      <w:pPr>
        <w:shd w:val="clear" w:color="auto" w:fill="FFFFFF"/>
        <w:tabs>
          <w:tab w:val="left" w:pos="1027"/>
        </w:tabs>
        <w:spacing w:line="360" w:lineRule="auto"/>
        <w:ind w:firstLine="720"/>
        <w:jc w:val="both"/>
      </w:pPr>
      <w:r w:rsidRPr="00B42E5A">
        <w:t>-</w:t>
      </w:r>
      <w:r w:rsidRPr="00B42E5A">
        <w:tab/>
        <w:t xml:space="preserve">инвестиционных проектов и  предложений, </w:t>
      </w:r>
      <w:r w:rsidRPr="00B42E5A">
        <w:rPr>
          <w:spacing w:val="-1"/>
        </w:rPr>
        <w:t xml:space="preserve">подготовленных специалистами предприятий </w:t>
      </w:r>
      <w:r w:rsidRPr="00B42E5A">
        <w:t>и организаций различных форм собственности.</w:t>
      </w:r>
    </w:p>
    <w:p w:rsidR="009068E1" w:rsidRPr="00B42E5A" w:rsidRDefault="009068E1" w:rsidP="009068E1">
      <w:pPr>
        <w:shd w:val="clear" w:color="auto" w:fill="FFFFFF"/>
        <w:spacing w:line="360" w:lineRule="auto"/>
        <w:ind w:firstLine="720"/>
        <w:jc w:val="both"/>
      </w:pPr>
      <w:r w:rsidRPr="00B42E5A">
        <w:rPr>
          <w:b/>
        </w:rPr>
        <w:t xml:space="preserve">Миссия района - </w:t>
      </w:r>
      <w:r w:rsidRPr="00B42E5A">
        <w:t>обеспечение динамичного устойчивого развития Климовского района в условиях растущей конкуренции на основе инвестиционной, инновационной привлекательности, с высоким уровнем жизни населения, производственным потенциалом, уровнем культуры.</w:t>
      </w:r>
    </w:p>
    <w:p w:rsidR="009068E1" w:rsidRPr="00B42E5A" w:rsidRDefault="009068E1" w:rsidP="009068E1">
      <w:pPr>
        <w:shd w:val="clear" w:color="auto" w:fill="FFFFFF"/>
        <w:spacing w:line="360" w:lineRule="auto"/>
        <w:ind w:firstLine="720"/>
        <w:jc w:val="both"/>
      </w:pPr>
      <w:r w:rsidRPr="00B42E5A">
        <w:rPr>
          <w:b/>
        </w:rPr>
        <w:t xml:space="preserve">Главной целью </w:t>
      </w:r>
      <w:r w:rsidRPr="00B42E5A">
        <w:t xml:space="preserve">Комплексного инвестиционного плана является создание условий для </w:t>
      </w:r>
      <w:r w:rsidRPr="00B42E5A">
        <w:rPr>
          <w:spacing w:val="-1"/>
        </w:rPr>
        <w:t xml:space="preserve">обеспечения экономической и социальной стабильности Климовского района на основе наиболее </w:t>
      </w:r>
      <w:r w:rsidRPr="00B42E5A">
        <w:t>эффективного использования его ресурсного потенциала и производительных сил.</w:t>
      </w:r>
    </w:p>
    <w:p w:rsidR="009068E1" w:rsidRPr="00B42E5A" w:rsidRDefault="009068E1" w:rsidP="009068E1">
      <w:pPr>
        <w:spacing w:line="360" w:lineRule="auto"/>
        <w:ind w:firstLine="709"/>
        <w:jc w:val="both"/>
      </w:pPr>
      <w:r w:rsidRPr="00B42E5A">
        <w:t xml:space="preserve">В основу Комплексного инвестиционного плана развития Климовского района положена идея о необходимости осуществления активной деятельности по формированию благоприятных условий для развития предприятий малого и среднего бизнеса, местной промышленности,  созданию инновационных производств. </w:t>
      </w:r>
    </w:p>
    <w:p w:rsidR="009068E1" w:rsidRPr="00B42E5A" w:rsidRDefault="009068E1" w:rsidP="009068E1">
      <w:pPr>
        <w:spacing w:line="360" w:lineRule="auto"/>
        <w:ind w:firstLine="709"/>
        <w:jc w:val="both"/>
        <w:rPr>
          <w:bCs/>
        </w:rPr>
      </w:pPr>
      <w:r w:rsidRPr="00B42E5A">
        <w:rPr>
          <w:bCs/>
        </w:rPr>
        <w:t xml:space="preserve"> Климовский район  должен  развить инновационную экономику, и, в конечном счете, достичь устойчивого,  экономически эффективного, социально ориентированного и экологически сбалансированного  развития  района.</w:t>
      </w:r>
    </w:p>
    <w:p w:rsidR="009068E1" w:rsidRPr="00B42E5A" w:rsidRDefault="009068E1" w:rsidP="009068E1">
      <w:pPr>
        <w:spacing w:line="360" w:lineRule="auto"/>
        <w:ind w:firstLine="709"/>
        <w:jc w:val="both"/>
      </w:pPr>
      <w:r w:rsidRPr="00B42E5A">
        <w:t>К 20</w:t>
      </w:r>
      <w:r w:rsidRPr="00B42E5A">
        <w:rPr>
          <w:spacing w:val="-1"/>
        </w:rPr>
        <w:t xml:space="preserve">20 </w:t>
      </w:r>
      <w:r w:rsidRPr="00B42E5A">
        <w:t>году Климовский  район  должен сформировать  стабильную экономику, сферу услуг, малый и средний бизнес. Климовский район  изменится  в район с комфортной средой обитания, растущей численностью населения, развитым сектором услуг, высоким уровнем качества жизни населения.</w:t>
      </w:r>
    </w:p>
    <w:p w:rsidR="009068E1" w:rsidRPr="00B42E5A" w:rsidRDefault="009068E1" w:rsidP="009068E1">
      <w:pPr>
        <w:spacing w:line="360" w:lineRule="auto"/>
        <w:ind w:firstLine="709"/>
        <w:jc w:val="both"/>
        <w:rPr>
          <w:bCs/>
        </w:rPr>
      </w:pPr>
    </w:p>
    <w:p w:rsidR="009068E1" w:rsidRDefault="009068E1" w:rsidP="009068E1">
      <w:pPr>
        <w:spacing w:line="360" w:lineRule="atLeast"/>
        <w:jc w:val="both"/>
        <w:rPr>
          <w:b/>
          <w:bCs/>
        </w:rPr>
      </w:pPr>
    </w:p>
    <w:p w:rsidR="009F59BE" w:rsidRDefault="009F59BE" w:rsidP="009068E1">
      <w:pPr>
        <w:spacing w:line="360" w:lineRule="atLeast"/>
        <w:jc w:val="both"/>
        <w:rPr>
          <w:b/>
          <w:bCs/>
        </w:rPr>
      </w:pPr>
    </w:p>
    <w:p w:rsidR="009F59BE" w:rsidRDefault="009F59BE" w:rsidP="009068E1">
      <w:pPr>
        <w:spacing w:line="360" w:lineRule="atLeast"/>
        <w:jc w:val="both"/>
        <w:rPr>
          <w:b/>
          <w:bCs/>
        </w:rPr>
      </w:pPr>
    </w:p>
    <w:p w:rsidR="009F59BE" w:rsidRPr="00B42E5A" w:rsidRDefault="009F59BE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9068E1" w:rsidP="003A50B3">
      <w:pPr>
        <w:pStyle w:val="af2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B42E5A">
        <w:rPr>
          <w:b/>
          <w:sz w:val="24"/>
          <w:szCs w:val="24"/>
        </w:rPr>
        <w:t xml:space="preserve">ПАСПОРТ  ПЛАНА МУНИЦИПАЛЬНОГО ОБРАЗОВАНИЯ «КЛИМОВСКИЙ РАЙОН»  </w:t>
      </w:r>
    </w:p>
    <w:p w:rsidR="009068E1" w:rsidRPr="00B42E5A" w:rsidRDefault="009068E1" w:rsidP="009068E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  <w:gridCol w:w="5734"/>
      </w:tblGrid>
      <w:tr w:rsidR="009068E1" w:rsidRPr="00B42E5A" w:rsidTr="009068E1">
        <w:trPr>
          <w:jc w:val="center"/>
        </w:trPr>
        <w:tc>
          <w:tcPr>
            <w:tcW w:w="4037" w:type="dxa"/>
            <w:tcBorders>
              <w:bottom w:val="nil"/>
            </w:tcBorders>
          </w:tcPr>
          <w:p w:rsidR="009068E1" w:rsidRPr="00B42E5A" w:rsidRDefault="009068E1" w:rsidP="00745C1C">
            <w:pPr>
              <w:jc w:val="both"/>
            </w:pPr>
            <w:r w:rsidRPr="00B42E5A">
              <w:t xml:space="preserve">Наименование </w:t>
            </w:r>
          </w:p>
        </w:tc>
        <w:tc>
          <w:tcPr>
            <w:tcW w:w="5734" w:type="dxa"/>
            <w:tcBorders>
              <w:bottom w:val="nil"/>
            </w:tcBorders>
          </w:tcPr>
          <w:p w:rsidR="009068E1" w:rsidRPr="00B42E5A" w:rsidRDefault="009068E1" w:rsidP="00745C1C">
            <w:pPr>
              <w:jc w:val="both"/>
            </w:pPr>
            <w:r w:rsidRPr="00B42E5A">
              <w:t xml:space="preserve">Комплексный инвестиционный план ( КИП ) развития </w:t>
            </w:r>
          </w:p>
          <w:p w:rsidR="009068E1" w:rsidRPr="00B42E5A" w:rsidRDefault="009068E1" w:rsidP="00745C1C">
            <w:pPr>
              <w:jc w:val="both"/>
            </w:pPr>
            <w:r w:rsidRPr="00B42E5A">
              <w:t>Климовского района Брянской  области</w:t>
            </w:r>
          </w:p>
        </w:tc>
      </w:tr>
      <w:tr w:rsidR="009068E1" w:rsidRPr="00B42E5A" w:rsidTr="009068E1">
        <w:trPr>
          <w:jc w:val="center"/>
        </w:trPr>
        <w:tc>
          <w:tcPr>
            <w:tcW w:w="4037" w:type="dxa"/>
            <w:tcBorders>
              <w:bottom w:val="nil"/>
            </w:tcBorders>
          </w:tcPr>
          <w:p w:rsidR="009068E1" w:rsidRPr="00B42E5A" w:rsidRDefault="009068E1" w:rsidP="00745C1C">
            <w:pPr>
              <w:jc w:val="both"/>
            </w:pPr>
            <w:r w:rsidRPr="00B42E5A">
              <w:t>Дата принятия решения о разработке КИП</w:t>
            </w:r>
          </w:p>
        </w:tc>
        <w:tc>
          <w:tcPr>
            <w:tcW w:w="5734" w:type="dxa"/>
            <w:tcBorders>
              <w:bottom w:val="nil"/>
            </w:tcBorders>
          </w:tcPr>
          <w:p w:rsidR="009068E1" w:rsidRPr="00B42E5A" w:rsidRDefault="009068E1" w:rsidP="00745C1C">
            <w:pPr>
              <w:jc w:val="both"/>
            </w:pPr>
            <w:r w:rsidRPr="00B42E5A">
              <w:t xml:space="preserve">Распоряжение администрации Климовского района от 31.03.2015г № </w:t>
            </w:r>
            <w:r w:rsidR="00565652" w:rsidRPr="00B42E5A">
              <w:t>347 «О разработке комплексно- инвестиционного плана развития Климовского района на 2015-2020гг»</w:t>
            </w:r>
          </w:p>
        </w:tc>
      </w:tr>
      <w:tr w:rsidR="009068E1" w:rsidRPr="00B42E5A" w:rsidTr="009068E1">
        <w:trPr>
          <w:trHeight w:val="780"/>
          <w:jc w:val="center"/>
        </w:trPr>
        <w:tc>
          <w:tcPr>
            <w:tcW w:w="4037" w:type="dxa"/>
          </w:tcPr>
          <w:p w:rsidR="009068E1" w:rsidRPr="00B42E5A" w:rsidRDefault="00565652" w:rsidP="00745C1C">
            <w:pPr>
              <w:jc w:val="both"/>
            </w:pPr>
            <w:r w:rsidRPr="00B42E5A">
              <w:t>Основные р</w:t>
            </w:r>
            <w:r w:rsidR="009068E1" w:rsidRPr="00B42E5A">
              <w:t xml:space="preserve">азработчики </w:t>
            </w:r>
            <w:r w:rsidRPr="00B42E5A">
              <w:t xml:space="preserve">программы </w:t>
            </w:r>
          </w:p>
        </w:tc>
        <w:tc>
          <w:tcPr>
            <w:tcW w:w="5734" w:type="dxa"/>
          </w:tcPr>
          <w:p w:rsidR="009068E1" w:rsidRPr="00B42E5A" w:rsidRDefault="00565652" w:rsidP="00745C1C">
            <w:pPr>
              <w:jc w:val="both"/>
            </w:pPr>
            <w:r w:rsidRPr="00B42E5A">
              <w:t>Отдел по экономической политике, торговому и бытовому обслуживанию населения администрации</w:t>
            </w:r>
            <w:r w:rsidR="009068E1" w:rsidRPr="00B42E5A">
              <w:t xml:space="preserve"> Климовского района</w:t>
            </w:r>
          </w:p>
        </w:tc>
      </w:tr>
      <w:tr w:rsidR="009068E1" w:rsidRPr="00B42E5A" w:rsidTr="009068E1">
        <w:trPr>
          <w:jc w:val="center"/>
        </w:trPr>
        <w:tc>
          <w:tcPr>
            <w:tcW w:w="4037" w:type="dxa"/>
          </w:tcPr>
          <w:p w:rsidR="009068E1" w:rsidRPr="00B42E5A" w:rsidRDefault="00565652" w:rsidP="00745C1C">
            <w:pPr>
              <w:jc w:val="both"/>
            </w:pPr>
            <w:r w:rsidRPr="00B42E5A">
              <w:t>Цели и задачи  разработки плана</w:t>
            </w:r>
          </w:p>
        </w:tc>
        <w:tc>
          <w:tcPr>
            <w:tcW w:w="5734" w:type="dxa"/>
          </w:tcPr>
          <w:p w:rsidR="009068E1" w:rsidRPr="00B42E5A" w:rsidRDefault="009068E1" w:rsidP="00745C1C">
            <w:pPr>
              <w:jc w:val="both"/>
            </w:pPr>
            <w:r w:rsidRPr="00B42E5A">
              <w:rPr>
                <w:b/>
              </w:rPr>
              <w:t>Главная цель:</w:t>
            </w:r>
            <w:r w:rsidRPr="00B42E5A">
              <w:t xml:space="preserve"> создание условий для обеспечения экономической и социальной стабильности в Климовском районе  на основе наиболее эффективного использования его ресурсного потенциала и производительных сил.</w:t>
            </w:r>
          </w:p>
          <w:p w:rsidR="009068E1" w:rsidRPr="00B42E5A" w:rsidRDefault="009068E1" w:rsidP="00745C1C">
            <w:pPr>
              <w:jc w:val="both"/>
            </w:pPr>
            <w:r w:rsidRPr="00B42E5A">
              <w:rPr>
                <w:b/>
              </w:rPr>
              <w:t xml:space="preserve">Первая стратегическая цель </w:t>
            </w:r>
            <w:r w:rsidR="00565652" w:rsidRPr="00B42E5A">
              <w:rPr>
                <w:b/>
              </w:rPr>
              <w:t>плана</w:t>
            </w:r>
            <w:r w:rsidRPr="00B42E5A">
              <w:t xml:space="preserve"> - повышение качества жизни населения, проживающего на его территории, которое характеризуется не только его доходами и стоимостью жизни, но и жилищными условиями, состоянием здоровья, уровнем образования, экологией, работой общественного транспорта, личной безопасностью и т.д.</w:t>
            </w:r>
          </w:p>
          <w:p w:rsidR="009068E1" w:rsidRPr="00B42E5A" w:rsidRDefault="009068E1" w:rsidP="00745C1C">
            <w:pPr>
              <w:jc w:val="both"/>
            </w:pPr>
            <w:r w:rsidRPr="00B42E5A">
              <w:rPr>
                <w:b/>
              </w:rPr>
              <w:t xml:space="preserve">Вторая стратегическая цель </w:t>
            </w:r>
            <w:r w:rsidR="00565652" w:rsidRPr="00B42E5A">
              <w:rPr>
                <w:b/>
              </w:rPr>
              <w:t>плана</w:t>
            </w:r>
            <w:r w:rsidRPr="00B42E5A">
              <w:t xml:space="preserve"> - создание в районе условий для устойчивого экономического развития, обеспечивающего максимально полное использование производственно-экономического потенциала.</w:t>
            </w:r>
          </w:p>
          <w:p w:rsidR="009068E1" w:rsidRPr="00B42E5A" w:rsidRDefault="009068E1" w:rsidP="00745C1C">
            <w:pPr>
              <w:jc w:val="both"/>
            </w:pPr>
            <w:r w:rsidRPr="00B42E5A">
              <w:rPr>
                <w:b/>
              </w:rPr>
              <w:t>Основная задача</w:t>
            </w:r>
            <w:r w:rsidRPr="00B42E5A">
              <w:t>: максимально полное, комплексное и сбалансированное использование имеющихся ресурсов района с целью достижения устойчивых положительных социально значимых результатов в интересах повышения уровня жизни населения, создания более комфортных условий труда, отдыха, образования и охраны здоровья.</w:t>
            </w:r>
          </w:p>
        </w:tc>
      </w:tr>
      <w:tr w:rsidR="009068E1" w:rsidRPr="00B42E5A" w:rsidTr="009068E1">
        <w:trPr>
          <w:jc w:val="center"/>
        </w:trPr>
        <w:tc>
          <w:tcPr>
            <w:tcW w:w="4037" w:type="dxa"/>
          </w:tcPr>
          <w:p w:rsidR="009068E1" w:rsidRPr="00B42E5A" w:rsidRDefault="009068E1" w:rsidP="00745C1C">
            <w:pPr>
              <w:jc w:val="both"/>
            </w:pPr>
            <w:r w:rsidRPr="00B42E5A">
              <w:t xml:space="preserve">Стратегические направления </w:t>
            </w:r>
            <w:r w:rsidR="00565652" w:rsidRPr="00B42E5A">
              <w:t xml:space="preserve"> инвестиционного плана </w:t>
            </w:r>
          </w:p>
        </w:tc>
        <w:tc>
          <w:tcPr>
            <w:tcW w:w="5734" w:type="dxa"/>
          </w:tcPr>
          <w:p w:rsidR="009068E1" w:rsidRPr="00B42E5A" w:rsidRDefault="009068E1" w:rsidP="00745C1C">
            <w:pPr>
              <w:jc w:val="both"/>
            </w:pPr>
            <w:r w:rsidRPr="00B42E5A">
              <w:t>Укрепление финансовой устойчивости сельскохозяйственных предприятий  и предприятий малого и среднего бизнеса.</w:t>
            </w:r>
          </w:p>
          <w:p w:rsidR="009068E1" w:rsidRPr="00B42E5A" w:rsidRDefault="009068E1" w:rsidP="00745C1C">
            <w:pPr>
              <w:jc w:val="both"/>
            </w:pPr>
            <w:r w:rsidRPr="00B42E5A">
              <w:t>Обеспечение  района  надежной и качественной социальной и инженерной инфраструктурой.</w:t>
            </w:r>
          </w:p>
          <w:p w:rsidR="009068E1" w:rsidRPr="00B42E5A" w:rsidRDefault="009068E1" w:rsidP="00745C1C">
            <w:pPr>
              <w:jc w:val="both"/>
            </w:pPr>
            <w:r w:rsidRPr="00B42E5A">
              <w:t xml:space="preserve"> Создание комфортных условий проживания для населения.</w:t>
            </w:r>
          </w:p>
          <w:p w:rsidR="009068E1" w:rsidRPr="00B42E5A" w:rsidRDefault="009068E1" w:rsidP="00745C1C">
            <w:pPr>
              <w:jc w:val="both"/>
            </w:pPr>
          </w:p>
        </w:tc>
      </w:tr>
      <w:tr w:rsidR="009068E1" w:rsidRPr="00B42E5A" w:rsidTr="009068E1">
        <w:trPr>
          <w:jc w:val="center"/>
        </w:trPr>
        <w:tc>
          <w:tcPr>
            <w:tcW w:w="4037" w:type="dxa"/>
          </w:tcPr>
          <w:p w:rsidR="009068E1" w:rsidRPr="00B42E5A" w:rsidRDefault="009068E1" w:rsidP="00745C1C">
            <w:pPr>
              <w:jc w:val="both"/>
            </w:pPr>
            <w:r w:rsidRPr="00B42E5A">
              <w:t>Сроки и этапы реализации КИП</w:t>
            </w:r>
          </w:p>
        </w:tc>
        <w:tc>
          <w:tcPr>
            <w:tcW w:w="5734" w:type="dxa"/>
          </w:tcPr>
          <w:p w:rsidR="009068E1" w:rsidRPr="00B42E5A" w:rsidRDefault="009068E1" w:rsidP="0023037F">
            <w:pPr>
              <w:jc w:val="both"/>
            </w:pPr>
            <w:r w:rsidRPr="00B42E5A">
              <w:t>201</w:t>
            </w:r>
            <w:r w:rsidR="0023037F" w:rsidRPr="00B42E5A">
              <w:t>5-2020</w:t>
            </w:r>
            <w:r w:rsidRPr="00B42E5A">
              <w:t xml:space="preserve"> гг.</w:t>
            </w:r>
          </w:p>
        </w:tc>
      </w:tr>
      <w:tr w:rsidR="009068E1" w:rsidRPr="00B42E5A" w:rsidTr="009068E1">
        <w:trPr>
          <w:jc w:val="center"/>
        </w:trPr>
        <w:tc>
          <w:tcPr>
            <w:tcW w:w="4037" w:type="dxa"/>
          </w:tcPr>
          <w:p w:rsidR="000D3F91" w:rsidRPr="00F94191" w:rsidRDefault="000D3F91" w:rsidP="000D3F91">
            <w:pPr>
              <w:jc w:val="both"/>
            </w:pPr>
            <w:r w:rsidRPr="00F94191">
              <w:t>Основными направлениями экономической политики считать:</w:t>
            </w:r>
          </w:p>
          <w:p w:rsidR="009068E1" w:rsidRPr="00B42E5A" w:rsidRDefault="009068E1" w:rsidP="00745C1C">
            <w:pPr>
              <w:jc w:val="both"/>
            </w:pPr>
          </w:p>
        </w:tc>
        <w:tc>
          <w:tcPr>
            <w:tcW w:w="5734" w:type="dxa"/>
          </w:tcPr>
          <w:p w:rsidR="000D3F91" w:rsidRPr="00F94191" w:rsidRDefault="000D3F91" w:rsidP="000D3F91">
            <w:pPr>
              <w:jc w:val="both"/>
            </w:pPr>
            <w:r w:rsidRPr="00F94191">
              <w:t>-развитие промышленности и рост объемов производства;</w:t>
            </w:r>
          </w:p>
          <w:p w:rsidR="000D3F91" w:rsidRPr="00F94191" w:rsidRDefault="000D3F91" w:rsidP="000D3F91">
            <w:pPr>
              <w:jc w:val="both"/>
            </w:pPr>
            <w:r w:rsidRPr="00F94191">
              <w:t>-увеличение объема привлеченных инвестиций;</w:t>
            </w:r>
          </w:p>
          <w:p w:rsidR="000D3F91" w:rsidRPr="00F94191" w:rsidRDefault="000D3F91" w:rsidP="000D3F91">
            <w:pPr>
              <w:jc w:val="both"/>
            </w:pPr>
            <w:r w:rsidRPr="00F94191">
              <w:t xml:space="preserve">-восстановление и развитие агропромышленного комплекса района, реализация мероприятий в рамках федеральной целевой программы «Устойчивое развитие сельских территорий на 2015 – 2017 годов и </w:t>
            </w:r>
            <w:r w:rsidRPr="00F94191">
              <w:lastRenderedPageBreak/>
              <w:t>на период до 2020 года;</w:t>
            </w:r>
          </w:p>
          <w:p w:rsidR="000D3F91" w:rsidRPr="00F94191" w:rsidRDefault="000D3F91" w:rsidP="000D3F91">
            <w:pPr>
              <w:jc w:val="both"/>
            </w:pPr>
            <w:r w:rsidRPr="00F94191">
              <w:t>-развитие транспортной и энергетической инфраструктуры;</w:t>
            </w:r>
          </w:p>
          <w:p w:rsidR="000D3F91" w:rsidRPr="00F94191" w:rsidRDefault="000D3F91" w:rsidP="000D3F91">
            <w:pPr>
              <w:jc w:val="both"/>
            </w:pPr>
            <w:r w:rsidRPr="00F94191">
              <w:t>-развитие потребительского рынка и стимулирование развития сферы услуг;</w:t>
            </w:r>
          </w:p>
          <w:p w:rsidR="000D3F91" w:rsidRPr="00F94191" w:rsidRDefault="000D3F91" w:rsidP="000D3F91">
            <w:pPr>
              <w:jc w:val="both"/>
            </w:pPr>
            <w:r w:rsidRPr="00F94191">
              <w:t>-развитие различных форм малого бизнеса;</w:t>
            </w:r>
          </w:p>
          <w:p w:rsidR="000D3F91" w:rsidRPr="00F94191" w:rsidRDefault="000D3F91" w:rsidP="000D3F91">
            <w:pPr>
              <w:jc w:val="both"/>
            </w:pPr>
            <w:r w:rsidRPr="00F94191">
              <w:t>-повышение уровня доходов населения;</w:t>
            </w:r>
          </w:p>
          <w:p w:rsidR="000D3F91" w:rsidRPr="00F94191" w:rsidRDefault="000D3F91" w:rsidP="000D3F91">
            <w:pPr>
              <w:jc w:val="both"/>
            </w:pPr>
            <w:r w:rsidRPr="00F94191">
              <w:t>-обеспечение устойчивого функционирования социальной инфраструктуры района (образование, здравоохранение и другие);</w:t>
            </w:r>
          </w:p>
          <w:p w:rsidR="000D3F91" w:rsidRPr="000D3F91" w:rsidRDefault="000D3F91" w:rsidP="000D3F9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94191">
              <w:rPr>
                <w:b w:val="0"/>
                <w:sz w:val="28"/>
                <w:szCs w:val="28"/>
              </w:rPr>
              <w:t>-</w:t>
            </w:r>
            <w:r w:rsidRPr="000D3F91">
              <w:rPr>
                <w:b w:val="0"/>
                <w:sz w:val="24"/>
                <w:szCs w:val="24"/>
              </w:rPr>
              <w:t>обеспечение занятости населения, сдерживание роста безработицы.</w:t>
            </w:r>
          </w:p>
          <w:p w:rsidR="000D3F91" w:rsidRPr="00F94191" w:rsidRDefault="000D3F91" w:rsidP="000D3F91">
            <w:pPr>
              <w:pStyle w:val="ConsPlusTitle"/>
              <w:widowControl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068E1" w:rsidRPr="00B42E5A" w:rsidRDefault="009068E1" w:rsidP="00745C1C">
            <w:pPr>
              <w:jc w:val="both"/>
            </w:pPr>
          </w:p>
        </w:tc>
      </w:tr>
      <w:tr w:rsidR="009068E1" w:rsidRPr="00B42E5A" w:rsidTr="009068E1">
        <w:trPr>
          <w:jc w:val="center"/>
        </w:trPr>
        <w:tc>
          <w:tcPr>
            <w:tcW w:w="4037" w:type="dxa"/>
          </w:tcPr>
          <w:p w:rsidR="00006E1E" w:rsidRDefault="000D3F91" w:rsidP="00745C1C">
            <w:pPr>
              <w:jc w:val="both"/>
            </w:pPr>
            <w:r w:rsidRPr="00B42E5A">
              <w:lastRenderedPageBreak/>
              <w:t>Основные мероприятия,  ключевые    инвестиционные проекты КИП</w:t>
            </w:r>
          </w:p>
          <w:p w:rsidR="009068E1" w:rsidRPr="00B42E5A" w:rsidRDefault="009068E1" w:rsidP="00745C1C">
            <w:pPr>
              <w:jc w:val="both"/>
            </w:pPr>
          </w:p>
        </w:tc>
        <w:tc>
          <w:tcPr>
            <w:tcW w:w="5734" w:type="dxa"/>
          </w:tcPr>
          <w:p w:rsidR="000D3F91" w:rsidRPr="00B42E5A" w:rsidRDefault="000D3F91" w:rsidP="000D3F91">
            <w:pPr>
              <w:jc w:val="both"/>
            </w:pPr>
            <w:r w:rsidRPr="00B42E5A">
              <w:t xml:space="preserve">1. Развитие сельскохозяйственного производства; </w:t>
            </w:r>
          </w:p>
          <w:p w:rsidR="000D3F91" w:rsidRPr="00B42E5A" w:rsidRDefault="000D3F91" w:rsidP="000D3F91">
            <w:pPr>
              <w:jc w:val="both"/>
            </w:pPr>
            <w:r w:rsidRPr="00B42E5A">
              <w:t xml:space="preserve">2. Развитие социальной структуры: здравоохранения, культуры, образования, физической культуры и спорта; </w:t>
            </w:r>
          </w:p>
          <w:p w:rsidR="00006E1E" w:rsidRDefault="000D3F91" w:rsidP="000D3F91">
            <w:pPr>
              <w:jc w:val="both"/>
            </w:pPr>
            <w:r w:rsidRPr="00B42E5A">
              <w:t>3. Развитие инженерной инфраструктуры и  жилищно-коммунального хозяйства и жилищного строительства.</w:t>
            </w:r>
          </w:p>
          <w:p w:rsidR="009068E1" w:rsidRPr="00B42E5A" w:rsidRDefault="000D3F91" w:rsidP="00745C1C">
            <w:pPr>
              <w:jc w:val="both"/>
            </w:pPr>
            <w:r>
              <w:t>4</w:t>
            </w:r>
            <w:r w:rsidR="009068E1" w:rsidRPr="00B42E5A">
              <w:t>.Развитие экономического  потенциала и  повышение эффективности сельскохозяйственн</w:t>
            </w:r>
            <w:r w:rsidR="00E92155" w:rsidRPr="00B42E5A">
              <w:t>ого производства позволит к 2020</w:t>
            </w:r>
            <w:r w:rsidR="009068E1" w:rsidRPr="00B42E5A">
              <w:t xml:space="preserve">г. увеличить объем производства сельскохозяйственной продукции на 2,5%  по сравнению с уровнем </w:t>
            </w:r>
            <w:r w:rsidR="00E92155" w:rsidRPr="00B42E5A">
              <w:t>2015</w:t>
            </w:r>
            <w:r w:rsidR="009068E1" w:rsidRPr="00B42E5A">
              <w:t xml:space="preserve"> года.</w:t>
            </w:r>
          </w:p>
          <w:p w:rsidR="009068E1" w:rsidRPr="00B42E5A" w:rsidRDefault="000D3F91" w:rsidP="00745C1C">
            <w:pPr>
              <w:jc w:val="both"/>
            </w:pPr>
            <w:r>
              <w:t>5</w:t>
            </w:r>
            <w:r w:rsidR="009068E1" w:rsidRPr="00B42E5A">
              <w:t>.Повышение благосостояния жителей  района:</w:t>
            </w:r>
          </w:p>
          <w:p w:rsidR="009068E1" w:rsidRPr="00B42E5A" w:rsidRDefault="009068E1" w:rsidP="00745C1C">
            <w:pPr>
              <w:jc w:val="both"/>
            </w:pPr>
            <w:r w:rsidRPr="00B42E5A">
              <w:t xml:space="preserve">- </w:t>
            </w:r>
            <w:r w:rsidR="00E92155" w:rsidRPr="00B42E5A">
              <w:t>гарантированная занятость в 2020 году 95</w:t>
            </w:r>
            <w:r w:rsidRPr="00B42E5A">
              <w:t>,0  % экономически активного населения в результате создания   увеличения численности  занятых в  сфере  малого  и  среднего  бизнеса на  3 % по сравнению с 20</w:t>
            </w:r>
            <w:r w:rsidR="00E92155" w:rsidRPr="00B42E5A">
              <w:t>15</w:t>
            </w:r>
            <w:r w:rsidRPr="00B42E5A">
              <w:t xml:space="preserve">  годом;</w:t>
            </w:r>
          </w:p>
          <w:p w:rsidR="009068E1" w:rsidRPr="00B42E5A" w:rsidRDefault="009068E1" w:rsidP="00745C1C">
            <w:pPr>
              <w:jc w:val="both"/>
            </w:pPr>
            <w:r w:rsidRPr="00B42E5A">
              <w:t>- сокращение численности безработных на  0,2 % экономически активного населения;</w:t>
            </w:r>
          </w:p>
          <w:p w:rsidR="009068E1" w:rsidRPr="00B42E5A" w:rsidRDefault="009068E1" w:rsidP="00745C1C">
            <w:pPr>
              <w:jc w:val="both"/>
            </w:pPr>
            <w:r w:rsidRPr="00B42E5A">
              <w:t>- рост среднемесячной заработной платы на одного ра</w:t>
            </w:r>
            <w:r w:rsidR="00E92155" w:rsidRPr="00B42E5A">
              <w:t>ботающего на 15% к уровню 2015</w:t>
            </w:r>
            <w:r w:rsidRPr="00B42E5A">
              <w:t xml:space="preserve"> года.</w:t>
            </w:r>
          </w:p>
        </w:tc>
      </w:tr>
      <w:tr w:rsidR="009068E1" w:rsidRPr="00B42E5A" w:rsidTr="009068E1">
        <w:trPr>
          <w:trHeight w:val="3514"/>
          <w:jc w:val="center"/>
        </w:trPr>
        <w:tc>
          <w:tcPr>
            <w:tcW w:w="4037" w:type="dxa"/>
          </w:tcPr>
          <w:p w:rsidR="009068E1" w:rsidRPr="00B42E5A" w:rsidRDefault="009068E1" w:rsidP="00745C1C">
            <w:pPr>
              <w:jc w:val="both"/>
            </w:pPr>
            <w:r w:rsidRPr="00B42E5A">
              <w:t xml:space="preserve">Механизм </w:t>
            </w:r>
          </w:p>
          <w:p w:rsidR="009068E1" w:rsidRPr="00B42E5A" w:rsidRDefault="009068E1" w:rsidP="00745C1C">
            <w:pPr>
              <w:jc w:val="both"/>
            </w:pPr>
            <w:r w:rsidRPr="00B42E5A">
              <w:t>управления</w:t>
            </w:r>
          </w:p>
          <w:p w:rsidR="009068E1" w:rsidRPr="00B42E5A" w:rsidRDefault="009068E1" w:rsidP="00745C1C">
            <w:pPr>
              <w:jc w:val="both"/>
            </w:pPr>
            <w:r w:rsidRPr="00B42E5A">
              <w:t>реализацией КИП</w:t>
            </w:r>
          </w:p>
          <w:p w:rsidR="009068E1" w:rsidRPr="00B42E5A" w:rsidRDefault="009068E1" w:rsidP="00745C1C">
            <w:pPr>
              <w:jc w:val="both"/>
            </w:pPr>
          </w:p>
          <w:p w:rsidR="009068E1" w:rsidRPr="00B42E5A" w:rsidRDefault="009068E1" w:rsidP="00745C1C">
            <w:pPr>
              <w:jc w:val="both"/>
            </w:pPr>
          </w:p>
          <w:p w:rsidR="009068E1" w:rsidRPr="00B42E5A" w:rsidRDefault="009068E1" w:rsidP="00745C1C">
            <w:pPr>
              <w:jc w:val="both"/>
            </w:pPr>
          </w:p>
          <w:p w:rsidR="009068E1" w:rsidRPr="00B42E5A" w:rsidRDefault="009068E1" w:rsidP="00745C1C">
            <w:pPr>
              <w:jc w:val="both"/>
            </w:pPr>
          </w:p>
          <w:p w:rsidR="009068E1" w:rsidRPr="00B42E5A" w:rsidRDefault="009068E1" w:rsidP="00745C1C">
            <w:pPr>
              <w:jc w:val="both"/>
            </w:pPr>
          </w:p>
          <w:p w:rsidR="009068E1" w:rsidRPr="00B42E5A" w:rsidRDefault="009068E1" w:rsidP="00745C1C">
            <w:pPr>
              <w:jc w:val="both"/>
            </w:pPr>
          </w:p>
        </w:tc>
        <w:tc>
          <w:tcPr>
            <w:tcW w:w="5734" w:type="dxa"/>
          </w:tcPr>
          <w:p w:rsidR="009068E1" w:rsidRPr="00B42E5A" w:rsidRDefault="009068E1" w:rsidP="00745C1C">
            <w:pPr>
              <w:jc w:val="both"/>
            </w:pPr>
            <w:r w:rsidRPr="00B42E5A">
              <w:t>Для обеспечения взаимодействия органов региональной власти, органов местного самоуправления муниципального образования, в процессе реализации мероприятий Комплексного инвестиционного плана развития   Климовского района  предполагается:</w:t>
            </w:r>
          </w:p>
          <w:p w:rsidR="009068E1" w:rsidRPr="00B42E5A" w:rsidRDefault="009068E1" w:rsidP="00745C1C">
            <w:pPr>
              <w:jc w:val="both"/>
            </w:pPr>
            <w:r w:rsidRPr="00B42E5A">
              <w:t>– создать координационный совет по реализации Комплексного инвестиционного плана развития Климовского района из числа представителей органов местного самоуправления, сельскохозяйственных предприятий, всех заинтересованных сторон  в целях координации действий.</w:t>
            </w:r>
          </w:p>
          <w:p w:rsidR="009068E1" w:rsidRPr="00B42E5A" w:rsidRDefault="009068E1" w:rsidP="00745C1C">
            <w:pPr>
              <w:spacing w:before="60" w:after="60"/>
              <w:ind w:firstLine="249"/>
              <w:jc w:val="both"/>
            </w:pPr>
            <w:r w:rsidRPr="00B42E5A">
              <w:t xml:space="preserve">Оперативное управление реализацией Комплексного инвестиционного плана развития Климовского района  предполагается возложить на Главу администрации  Климовского  района. </w:t>
            </w:r>
          </w:p>
          <w:p w:rsidR="009068E1" w:rsidRPr="00B42E5A" w:rsidRDefault="009068E1" w:rsidP="00745C1C">
            <w:pPr>
              <w:jc w:val="both"/>
            </w:pPr>
            <w:r w:rsidRPr="00B42E5A">
              <w:t xml:space="preserve">Для организационного сопровождения конкретных </w:t>
            </w:r>
            <w:r w:rsidRPr="00B42E5A">
              <w:lastRenderedPageBreak/>
              <w:t>мероприятий возможно создание рабочих групп, в состав которых будут входить представители инвесторов, администрации, других участников и заинтересованных сторон по конкретным  мероприятиям.</w:t>
            </w:r>
          </w:p>
          <w:p w:rsidR="009068E1" w:rsidRPr="00B42E5A" w:rsidRDefault="009068E1" w:rsidP="00745C1C">
            <w:pPr>
              <w:jc w:val="both"/>
            </w:pPr>
          </w:p>
        </w:tc>
      </w:tr>
      <w:tr w:rsidR="009068E1" w:rsidRPr="00B42E5A" w:rsidTr="00006E1E">
        <w:trPr>
          <w:trHeight w:val="2849"/>
          <w:jc w:val="center"/>
        </w:trPr>
        <w:tc>
          <w:tcPr>
            <w:tcW w:w="4037" w:type="dxa"/>
          </w:tcPr>
          <w:p w:rsidR="009068E1" w:rsidRPr="00006E1E" w:rsidRDefault="009068E1" w:rsidP="00745C1C">
            <w:pPr>
              <w:jc w:val="both"/>
            </w:pPr>
            <w:r w:rsidRPr="00006E1E">
              <w:lastRenderedPageBreak/>
              <w:t xml:space="preserve">Источники и объемы финансирования КИП </w:t>
            </w:r>
          </w:p>
        </w:tc>
        <w:tc>
          <w:tcPr>
            <w:tcW w:w="5734" w:type="dxa"/>
          </w:tcPr>
          <w:p w:rsidR="009068E1" w:rsidRPr="00006E1E" w:rsidRDefault="009068E1" w:rsidP="00745C1C">
            <w:pPr>
              <w:jc w:val="both"/>
              <w:rPr>
                <w:b/>
              </w:rPr>
            </w:pPr>
            <w:r w:rsidRPr="00006E1E">
              <w:rPr>
                <w:b/>
              </w:rPr>
              <w:t>Общи</w:t>
            </w:r>
            <w:r w:rsidR="00006E1E" w:rsidRPr="00006E1E">
              <w:rPr>
                <w:b/>
              </w:rPr>
              <w:t>й объем инвестиций: 1379,8</w:t>
            </w:r>
            <w:r w:rsidRPr="00006E1E">
              <w:rPr>
                <w:b/>
              </w:rPr>
              <w:t xml:space="preserve"> млн. руб.,</w:t>
            </w:r>
          </w:p>
          <w:p w:rsidR="009068E1" w:rsidRPr="00006E1E" w:rsidRDefault="009068E1" w:rsidP="00745C1C">
            <w:pPr>
              <w:jc w:val="both"/>
              <w:rPr>
                <w:b/>
              </w:rPr>
            </w:pPr>
            <w:r w:rsidRPr="00006E1E">
              <w:rPr>
                <w:b/>
              </w:rPr>
              <w:t xml:space="preserve">           в том числе:</w:t>
            </w:r>
          </w:p>
          <w:p w:rsidR="009068E1" w:rsidRPr="00006E1E" w:rsidRDefault="009068E1" w:rsidP="00745C1C">
            <w:pPr>
              <w:jc w:val="both"/>
              <w:rPr>
                <w:b/>
              </w:rPr>
            </w:pPr>
            <w:r w:rsidRPr="00006E1E">
              <w:rPr>
                <w:b/>
              </w:rPr>
              <w:t>- федера</w:t>
            </w:r>
            <w:r w:rsidR="00006E1E" w:rsidRPr="00006E1E">
              <w:rPr>
                <w:b/>
              </w:rPr>
              <w:t>льный бюджет  -  361,1</w:t>
            </w:r>
            <w:r w:rsidRPr="00006E1E">
              <w:rPr>
                <w:b/>
              </w:rPr>
              <w:t xml:space="preserve"> млн. руб. </w:t>
            </w:r>
          </w:p>
          <w:p w:rsidR="009068E1" w:rsidRPr="00006E1E" w:rsidRDefault="00006E1E" w:rsidP="00745C1C">
            <w:pPr>
              <w:jc w:val="both"/>
              <w:rPr>
                <w:b/>
              </w:rPr>
            </w:pPr>
            <w:r w:rsidRPr="00006E1E">
              <w:rPr>
                <w:b/>
              </w:rPr>
              <w:t>- областной бюджет</w:t>
            </w:r>
            <w:r w:rsidR="009068E1" w:rsidRPr="00006E1E">
              <w:rPr>
                <w:b/>
              </w:rPr>
              <w:t xml:space="preserve"> </w:t>
            </w:r>
            <w:r w:rsidRPr="00006E1E">
              <w:rPr>
                <w:b/>
              </w:rPr>
              <w:t xml:space="preserve">         - 737,1 </w:t>
            </w:r>
            <w:r w:rsidR="009068E1" w:rsidRPr="00006E1E">
              <w:rPr>
                <w:b/>
              </w:rPr>
              <w:t>млн. руб.</w:t>
            </w:r>
          </w:p>
          <w:p w:rsidR="009068E1" w:rsidRPr="00006E1E" w:rsidRDefault="009068E1" w:rsidP="00745C1C">
            <w:pPr>
              <w:jc w:val="both"/>
              <w:rPr>
                <w:b/>
              </w:rPr>
            </w:pPr>
            <w:r w:rsidRPr="00006E1E">
              <w:rPr>
                <w:b/>
              </w:rPr>
              <w:t xml:space="preserve">  -</w:t>
            </w:r>
            <w:r w:rsidR="00006E1E" w:rsidRPr="00006E1E">
              <w:rPr>
                <w:b/>
              </w:rPr>
              <w:t xml:space="preserve"> районный бюджет         - 9,4   </w:t>
            </w:r>
            <w:r w:rsidRPr="00006E1E">
              <w:rPr>
                <w:b/>
              </w:rPr>
              <w:t>млн. руб.</w:t>
            </w:r>
          </w:p>
          <w:p w:rsidR="009068E1" w:rsidRPr="00006E1E" w:rsidRDefault="009068E1" w:rsidP="00745C1C">
            <w:pPr>
              <w:jc w:val="both"/>
              <w:rPr>
                <w:b/>
              </w:rPr>
            </w:pPr>
            <w:r w:rsidRPr="00006E1E">
              <w:rPr>
                <w:b/>
              </w:rPr>
              <w:t>- заемные средства</w:t>
            </w:r>
            <w:r w:rsidR="00006E1E" w:rsidRPr="00006E1E">
              <w:rPr>
                <w:b/>
              </w:rPr>
              <w:t xml:space="preserve">, собственные  - 272,2 </w:t>
            </w:r>
            <w:r w:rsidRPr="00006E1E">
              <w:rPr>
                <w:b/>
              </w:rPr>
              <w:t>млн.руб.</w:t>
            </w:r>
          </w:p>
          <w:p w:rsidR="009068E1" w:rsidRPr="00006E1E" w:rsidRDefault="009068E1" w:rsidP="00745C1C">
            <w:pPr>
              <w:jc w:val="both"/>
            </w:pPr>
          </w:p>
        </w:tc>
      </w:tr>
    </w:tbl>
    <w:p w:rsidR="009068E1" w:rsidRPr="00B42E5A" w:rsidRDefault="009068E1" w:rsidP="009068E1">
      <w:pPr>
        <w:spacing w:line="360" w:lineRule="atLeast"/>
        <w:jc w:val="both"/>
        <w:rPr>
          <w:b/>
          <w:bCs/>
        </w:rPr>
      </w:pPr>
    </w:p>
    <w:p w:rsidR="009068E1" w:rsidRPr="00B42E5A" w:rsidRDefault="00E92155" w:rsidP="00E92155">
      <w:pPr>
        <w:jc w:val="center"/>
        <w:rPr>
          <w:b/>
        </w:rPr>
      </w:pPr>
      <w:r w:rsidRPr="00B42E5A">
        <w:rPr>
          <w:b/>
          <w:color w:val="0000FF"/>
        </w:rPr>
        <w:t>2.</w:t>
      </w:r>
      <w:r w:rsidR="009068E1" w:rsidRPr="00B42E5A">
        <w:rPr>
          <w:b/>
          <w:color w:val="0000FF"/>
        </w:rPr>
        <w:t xml:space="preserve">  </w:t>
      </w:r>
      <w:r w:rsidR="009068E1" w:rsidRPr="00B42E5A">
        <w:rPr>
          <w:b/>
        </w:rPr>
        <w:t>АНАЛИЗ СОЦИАЛЬНО-ЭКОНОМИЧЕСКОГО ПОЛОЖЕНИЯ</w:t>
      </w:r>
    </w:p>
    <w:p w:rsidR="009068E1" w:rsidRPr="00B42E5A" w:rsidRDefault="009068E1" w:rsidP="00E92155">
      <w:pPr>
        <w:jc w:val="center"/>
        <w:rPr>
          <w:b/>
        </w:rPr>
      </w:pPr>
      <w:r w:rsidRPr="00B42E5A">
        <w:rPr>
          <w:b/>
        </w:rPr>
        <w:t>КЛИМОВСКОГО РАЙОНА</w:t>
      </w:r>
    </w:p>
    <w:p w:rsidR="009068E1" w:rsidRPr="00B42E5A" w:rsidRDefault="009068E1" w:rsidP="009068E1">
      <w:pPr>
        <w:jc w:val="both"/>
        <w:rPr>
          <w:b/>
        </w:rPr>
      </w:pPr>
    </w:p>
    <w:p w:rsidR="009068E1" w:rsidRPr="00B42E5A" w:rsidRDefault="009068E1" w:rsidP="009068E1">
      <w:pPr>
        <w:tabs>
          <w:tab w:val="num" w:pos="426"/>
        </w:tabs>
        <w:jc w:val="both"/>
        <w:rPr>
          <w:bCs/>
        </w:rPr>
      </w:pPr>
      <w:r w:rsidRPr="00B42E5A">
        <w:rPr>
          <w:color w:val="0000FF"/>
        </w:rPr>
        <w:tab/>
      </w:r>
      <w:r w:rsidRPr="00B42E5A">
        <w:t>Климовский район расположен в юго-западной части Брянской области.</w:t>
      </w:r>
      <w:r w:rsidRPr="00B42E5A">
        <w:rPr>
          <w:bCs/>
        </w:rPr>
        <w:t xml:space="preserve"> </w:t>
      </w:r>
    </w:p>
    <w:p w:rsidR="009068E1" w:rsidRPr="00B42E5A" w:rsidRDefault="009068E1" w:rsidP="009068E1">
      <w:pPr>
        <w:tabs>
          <w:tab w:val="num" w:pos="426"/>
        </w:tabs>
        <w:jc w:val="both"/>
      </w:pPr>
      <w:r w:rsidRPr="00B42E5A">
        <w:rPr>
          <w:bCs/>
        </w:rPr>
        <w:tab/>
        <w:t xml:space="preserve"> Площадь территории</w:t>
      </w:r>
      <w:r w:rsidRPr="00B42E5A">
        <w:t xml:space="preserve"> – 1554 км</w:t>
      </w:r>
      <w:r w:rsidRPr="00B42E5A">
        <w:rPr>
          <w:vertAlign w:val="superscript"/>
        </w:rPr>
        <w:t>2</w:t>
      </w:r>
      <w:r w:rsidRPr="00B42E5A">
        <w:t xml:space="preserve">. </w:t>
      </w:r>
    </w:p>
    <w:p w:rsidR="009068E1" w:rsidRPr="00B42E5A" w:rsidRDefault="009068E1" w:rsidP="009068E1">
      <w:pPr>
        <w:tabs>
          <w:tab w:val="num" w:pos="426"/>
        </w:tabs>
        <w:jc w:val="both"/>
      </w:pPr>
      <w:r w:rsidRPr="00B42E5A">
        <w:tab/>
        <w:t xml:space="preserve">Административный центр района пгт. Климово от областного  центра  находится на расстоянии  </w:t>
      </w:r>
      <w:smartTag w:uri="urn:schemas-microsoft-com:office:smarttags" w:element="metricconverter">
        <w:smartTagPr>
          <w:attr w:name="ProductID" w:val="238 км"/>
        </w:smartTagPr>
        <w:r w:rsidRPr="00B42E5A">
          <w:t>238 км</w:t>
        </w:r>
      </w:smartTag>
      <w:r w:rsidRPr="00B42E5A">
        <w:t xml:space="preserve">. </w:t>
      </w:r>
    </w:p>
    <w:p w:rsidR="009068E1" w:rsidRPr="00B42E5A" w:rsidRDefault="009068E1" w:rsidP="009068E1">
      <w:pPr>
        <w:tabs>
          <w:tab w:val="num" w:pos="426"/>
        </w:tabs>
        <w:jc w:val="both"/>
      </w:pPr>
      <w:r w:rsidRPr="00B42E5A">
        <w:tab/>
        <w:t xml:space="preserve">         Граничит: на северо-востоке – со Стародубским, на севере и северо-западе – с Клинцовским и Новозыбковским, на западе – со Злынковским районами Брянской области, на юго-западе – с Добрушским районом Республики Беларусь, на юге – Семеновским, Щорским, Городнянским районами Республики Украина.</w:t>
      </w:r>
    </w:p>
    <w:p w:rsidR="00727B5A" w:rsidRPr="00B42E5A" w:rsidRDefault="00727B5A" w:rsidP="00727B5A">
      <w:pPr>
        <w:tabs>
          <w:tab w:val="num" w:pos="426"/>
        </w:tabs>
        <w:jc w:val="both"/>
      </w:pPr>
      <w:r w:rsidRPr="00B42E5A">
        <w:tab/>
        <w:t xml:space="preserve"> По природно-экономическому зонированию  район относится к зоне с благоприятными климатическими условиями.</w:t>
      </w:r>
    </w:p>
    <w:p w:rsidR="00727B5A" w:rsidRPr="00B42E5A" w:rsidRDefault="00727B5A" w:rsidP="00727B5A">
      <w:pPr>
        <w:jc w:val="both"/>
      </w:pPr>
      <w:r w:rsidRPr="00B42E5A">
        <w:tab/>
        <w:t>В геоморфологическом отношении территория Климовского района расположена на восточной окраине Полесской низменности. Незначительный юго-западный наклон придает поверхности района характер почти идеальной равнины, расчлененной сравнительно негустой сетью речных долин и балок.</w:t>
      </w:r>
    </w:p>
    <w:p w:rsidR="00727B5A" w:rsidRPr="00B42E5A" w:rsidRDefault="00727B5A" w:rsidP="00727B5A">
      <w:pPr>
        <w:ind w:firstLine="426"/>
        <w:jc w:val="both"/>
      </w:pPr>
      <w:r w:rsidRPr="00B42E5A">
        <w:t>На территории Климовского района выделяются три почвенных района:</w:t>
      </w:r>
    </w:p>
    <w:p w:rsidR="00727B5A" w:rsidRPr="00B42E5A" w:rsidRDefault="00727B5A" w:rsidP="003A50B3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B42E5A">
        <w:t>дерново-подзолистые, супесчаные и песчаные почвы с включением дерново-подзолистых легкосуглинистых и серых лесных;</w:t>
      </w:r>
    </w:p>
    <w:p w:rsidR="00727B5A" w:rsidRPr="00B42E5A" w:rsidRDefault="00727B5A" w:rsidP="003A50B3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B42E5A">
        <w:t>дерново-подзолистые, супесчаные и песчаные почвы с включением болотно-подзолистых;</w:t>
      </w:r>
    </w:p>
    <w:p w:rsidR="00727B5A" w:rsidRPr="00B42E5A" w:rsidRDefault="00727B5A" w:rsidP="003A50B3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 w:rsidRPr="00B42E5A">
        <w:t>пойменные дерновые, луговые и болотные почвы.</w:t>
      </w:r>
    </w:p>
    <w:p w:rsidR="00727B5A" w:rsidRPr="00B42E5A" w:rsidRDefault="00727B5A" w:rsidP="00727B5A">
      <w:pPr>
        <w:ind w:firstLine="426"/>
        <w:jc w:val="both"/>
      </w:pPr>
      <w:r w:rsidRPr="00B42E5A">
        <w:t>Самое широкое распространение имеют почвы дерново-подзолистые. Это почвы - с кислой реакцией и низким содержанием гумуса.</w:t>
      </w:r>
    </w:p>
    <w:p w:rsidR="00727B5A" w:rsidRPr="00B42E5A" w:rsidRDefault="00727B5A" w:rsidP="00727B5A">
      <w:pPr>
        <w:ind w:firstLine="426"/>
        <w:jc w:val="both"/>
      </w:pPr>
    </w:p>
    <w:p w:rsidR="00727B5A" w:rsidRPr="00B42E5A" w:rsidRDefault="00727B5A" w:rsidP="00727B5A">
      <w:pPr>
        <w:ind w:firstLine="426"/>
        <w:jc w:val="both"/>
      </w:pPr>
      <w:r w:rsidRPr="00B42E5A">
        <w:t xml:space="preserve">Территория района покрыта густой речной сетью. Все реки принадлежат к бассейну реки Десны. Главная водная артерия района река Снов. Она течет в юго-западном направлении по восточной части района, принимая в себя множество притоков. Основными из них являются Солова, Ирпа, Трубеж, Цата. Территория, занимаемая водой, составляет </w:t>
      </w:r>
      <w:smartTag w:uri="urn:schemas-microsoft-com:office:smarttags" w:element="metricconverter">
        <w:smartTagPr>
          <w:attr w:name="ProductID" w:val="1179 га"/>
        </w:smartTagPr>
        <w:r w:rsidRPr="00B42E5A">
          <w:t>1179 га</w:t>
        </w:r>
      </w:smartTag>
      <w:r w:rsidRPr="00B42E5A">
        <w:t xml:space="preserve">. Кроме естественных озерных водоемов в районе имеется 34 искусственных пруда, имеющих большое </w:t>
      </w:r>
      <w:r w:rsidRPr="00B42E5A">
        <w:lastRenderedPageBreak/>
        <w:t xml:space="preserve">природоохранное и хозяйственное значение. На хорошо дренированных водоразделах грунтовые воды залегают глубоко (4-7 и более метров) и существенного  влияния на почвы и растительность не оказывают. </w:t>
      </w:r>
    </w:p>
    <w:p w:rsidR="00727B5A" w:rsidRPr="00B42E5A" w:rsidRDefault="00727B5A" w:rsidP="00727B5A">
      <w:pPr>
        <w:jc w:val="both"/>
      </w:pPr>
      <w:r w:rsidRPr="00B42E5A">
        <w:t xml:space="preserve">          </w:t>
      </w:r>
    </w:p>
    <w:p w:rsidR="00727B5A" w:rsidRPr="00B42E5A" w:rsidRDefault="00727B5A" w:rsidP="00727B5A">
      <w:pPr>
        <w:ind w:firstLine="426"/>
        <w:jc w:val="both"/>
      </w:pPr>
      <w:r w:rsidRPr="00B42E5A">
        <w:t xml:space="preserve">По ботаническому районированию территория района относится к лесной зоне, подзоне широколиственных лесов. Основными лесообразующими породами являются: сосна обыкновенная, береза, осина, дуб черничатый, ольха. Кустарники представлены преимущественно ивами и орешниками. </w:t>
      </w:r>
    </w:p>
    <w:p w:rsidR="00727B5A" w:rsidRPr="00B42E5A" w:rsidRDefault="00727B5A" w:rsidP="00727B5A">
      <w:pPr>
        <w:jc w:val="both"/>
      </w:pPr>
      <w:r w:rsidRPr="00B42E5A">
        <w:t xml:space="preserve"> Имеет  удобное  транспортно-географическое  положение.</w:t>
      </w:r>
    </w:p>
    <w:p w:rsidR="00B216DB" w:rsidRDefault="00727B5A" w:rsidP="00B216DB">
      <w:pPr>
        <w:ind w:firstLine="720"/>
        <w:jc w:val="both"/>
        <w:rPr>
          <w:color w:val="0000FF"/>
        </w:rPr>
      </w:pPr>
      <w:r w:rsidRPr="00B42E5A">
        <w:t xml:space="preserve">   </w:t>
      </w:r>
      <w:r w:rsidRPr="00B42E5A">
        <w:tab/>
        <w:t xml:space="preserve"> Через район проходит федеральная автомобильная трасса, обладающая большой пропускной способностью.</w:t>
      </w:r>
      <w:r w:rsidR="00B216DB" w:rsidRPr="00B216DB">
        <w:rPr>
          <w:color w:val="0000FF"/>
        </w:rPr>
        <w:t xml:space="preserve"> </w:t>
      </w:r>
    </w:p>
    <w:p w:rsidR="00B216DB" w:rsidRPr="00BA1D31" w:rsidRDefault="00B216DB" w:rsidP="00B216DB">
      <w:pPr>
        <w:ind w:firstLine="720"/>
        <w:jc w:val="both"/>
      </w:pPr>
      <w:r w:rsidRPr="00BA1D31">
        <w:t>Инвестиционнно-привлекательный имидж району создают:</w:t>
      </w:r>
    </w:p>
    <w:p w:rsidR="00B216DB" w:rsidRPr="00BA1D31" w:rsidRDefault="00B216DB" w:rsidP="00B216DB">
      <w:pPr>
        <w:numPr>
          <w:ilvl w:val="0"/>
          <w:numId w:val="5"/>
        </w:numPr>
        <w:jc w:val="both"/>
      </w:pPr>
      <w:r w:rsidRPr="00BA1D31">
        <w:t>Транспортно-приграничные функции</w:t>
      </w:r>
    </w:p>
    <w:p w:rsidR="00B216DB" w:rsidRPr="00BA1D31" w:rsidRDefault="00B216DB" w:rsidP="00B216DB">
      <w:pPr>
        <w:numPr>
          <w:ilvl w:val="0"/>
          <w:numId w:val="5"/>
        </w:numPr>
        <w:jc w:val="both"/>
      </w:pPr>
      <w:r w:rsidRPr="00BA1D31">
        <w:t xml:space="preserve"> Формирование мощного комплексного складского хозяйства имеет все основания  активно развиваться,  причем без  значительных  первоначальных вложений, т.к. есть  основные  условия:</w:t>
      </w:r>
    </w:p>
    <w:p w:rsidR="00B216DB" w:rsidRPr="00BA1D31" w:rsidRDefault="00B216DB" w:rsidP="00B216DB">
      <w:pPr>
        <w:ind w:firstLine="720"/>
        <w:jc w:val="both"/>
      </w:pPr>
      <w:r w:rsidRPr="00BA1D31">
        <w:t>а) сформировавшаяся инфраструктура на границе Климовского района с Украиной и Белоруссией;</w:t>
      </w:r>
    </w:p>
    <w:p w:rsidR="00B216DB" w:rsidRPr="00BA1D31" w:rsidRDefault="00B216DB" w:rsidP="00B216DB">
      <w:pPr>
        <w:ind w:firstLine="720"/>
        <w:jc w:val="both"/>
      </w:pPr>
      <w:r w:rsidRPr="00BA1D31">
        <w:t>б)  современная автодорога и железнодорожный узел;</w:t>
      </w:r>
    </w:p>
    <w:p w:rsidR="00B216DB" w:rsidRPr="00BA1D31" w:rsidRDefault="00B216DB" w:rsidP="00B216DB">
      <w:pPr>
        <w:ind w:firstLine="720"/>
        <w:jc w:val="both"/>
      </w:pPr>
      <w:r w:rsidRPr="00BA1D31">
        <w:t>в)  наличие свободных складских  помещений;</w:t>
      </w:r>
    </w:p>
    <w:p w:rsidR="00B216DB" w:rsidRPr="00BA1D31" w:rsidRDefault="00B216DB" w:rsidP="00B216DB">
      <w:pPr>
        <w:ind w:firstLine="720"/>
        <w:jc w:val="both"/>
      </w:pPr>
      <w:r w:rsidRPr="00BA1D31">
        <w:t>г) наличие рабочей силы.</w:t>
      </w:r>
    </w:p>
    <w:p w:rsidR="00B216DB" w:rsidRPr="00BA1D31" w:rsidRDefault="00B216DB" w:rsidP="00B216DB">
      <w:pPr>
        <w:numPr>
          <w:ilvl w:val="0"/>
          <w:numId w:val="6"/>
        </w:numPr>
        <w:jc w:val="both"/>
      </w:pPr>
      <w:r w:rsidRPr="00BA1D31">
        <w:t>Развитие  сельскохозяйственной отрасли:  растениеводства и животноводства</w:t>
      </w:r>
    </w:p>
    <w:p w:rsidR="00B216DB" w:rsidRPr="00BA1D31" w:rsidRDefault="00B216DB" w:rsidP="00B216DB">
      <w:pPr>
        <w:numPr>
          <w:ilvl w:val="0"/>
          <w:numId w:val="6"/>
        </w:numPr>
        <w:jc w:val="both"/>
      </w:pPr>
      <w:r w:rsidRPr="00BA1D31">
        <w:t>В районе организации предполагаемой добычи</w:t>
      </w:r>
      <w:r w:rsidR="0011040E" w:rsidRPr="00BA1D31">
        <w:t xml:space="preserve"> песка</w:t>
      </w:r>
      <w:r w:rsidR="00BA1D31" w:rsidRPr="00BA1D31">
        <w:t xml:space="preserve">, глины </w:t>
      </w:r>
      <w:r w:rsidRPr="00BA1D31">
        <w:t xml:space="preserve"> и </w:t>
      </w:r>
      <w:r w:rsidR="00BA1D31" w:rsidRPr="00BA1D31">
        <w:t>его</w:t>
      </w:r>
      <w:r w:rsidRPr="00BA1D31">
        <w:t xml:space="preserve"> производства имеется развитая инфраструктура, включающая в себя автотрассу Брянск-Гомель, железнодорожное сообщение Климово -Москва с подъездными путями и погрузочно-разгрузочными площадками, линии электропередач, газопроводы высокого и низкого давления, разведанные запасы воды. Имеются свободные площадки для отработки месторождения и для строительства производства.  </w:t>
      </w:r>
    </w:p>
    <w:p w:rsidR="00911CD4" w:rsidRPr="00BA1D31" w:rsidRDefault="00B216DB" w:rsidP="00DE27DE">
      <w:pPr>
        <w:ind w:firstLine="708"/>
        <w:jc w:val="both"/>
      </w:pPr>
      <w:r w:rsidRPr="00BA1D31">
        <w:t>Все эти факторы позволяют считать организацию этого производства весьма перспективным направлением деятельности в будущем.</w:t>
      </w:r>
    </w:p>
    <w:p w:rsidR="00DE27DE" w:rsidRPr="00BA1D31" w:rsidRDefault="00DE27DE" w:rsidP="00DE27DE">
      <w:pPr>
        <w:ind w:firstLine="708"/>
        <w:jc w:val="both"/>
      </w:pPr>
      <w:r w:rsidRPr="00BA1D31">
        <w:t xml:space="preserve"> Инвестиционная политика  района, являясь составной частью общерайонной  экономической политики, представляет собой совокупность мер по регулированию и стимулированию инвестиционного процесса на территории района  с целью достижения устойчивого  социально-экономического развития. Стратегия инвестиционной политики сфокусирована на создании и поддержании благоприятного инвестиционного климата с целью обеспечения ус</w:t>
      </w:r>
      <w:r w:rsidRPr="00BA1D31">
        <w:softHyphen/>
        <w:t>тойчивого роста инвестиций в реальный сектор экономики района.</w:t>
      </w:r>
    </w:p>
    <w:p w:rsidR="00DE27DE" w:rsidRPr="00BA1D31" w:rsidRDefault="00DE27DE" w:rsidP="00DE27DE">
      <w:pPr>
        <w:jc w:val="both"/>
      </w:pPr>
      <w:r w:rsidRPr="00BA1D31">
        <w:t xml:space="preserve">              Для достижения этой це</w:t>
      </w:r>
      <w:r w:rsidRPr="00BA1D31">
        <w:softHyphen/>
        <w:t>ли  органы местного самоуправления района должны  работать по следующим основным направлениям: эффективное использование бюджета развития района, главной задачей которого является реализация инвестиционных проектов, прошедших конкурсный отбор:</w:t>
      </w:r>
    </w:p>
    <w:p w:rsidR="00DE27DE" w:rsidRPr="00BA1D31" w:rsidRDefault="00DE27DE" w:rsidP="00DE27DE">
      <w:pPr>
        <w:jc w:val="both"/>
      </w:pPr>
      <w:r w:rsidRPr="00BA1D31">
        <w:t>-создание условий для расширенного воспроизводства в экономике района, увеличение числа налогоплательщиков и налогооблагаемой базы;</w:t>
      </w:r>
    </w:p>
    <w:p w:rsidR="00DE27DE" w:rsidRPr="00BA1D31" w:rsidRDefault="00DE27DE" w:rsidP="00DE27DE">
      <w:pPr>
        <w:jc w:val="both"/>
      </w:pPr>
      <w:r w:rsidRPr="00BA1D31">
        <w:t>-сопровождение перспективных инвестиционных проектов на всех стадиях - от разработки до реализации;</w:t>
      </w:r>
    </w:p>
    <w:p w:rsidR="00DE27DE" w:rsidRPr="00BA1D31" w:rsidRDefault="00DE27DE" w:rsidP="00DE27DE">
      <w:pPr>
        <w:jc w:val="both"/>
      </w:pPr>
      <w:r w:rsidRPr="00BA1D31">
        <w:t>-целенаправленный поиск внутренних и внешних инвесторов, готовых начать бизнес.</w:t>
      </w:r>
    </w:p>
    <w:p w:rsidR="00DE27DE" w:rsidRPr="00BA1D31" w:rsidRDefault="00DE27DE" w:rsidP="00DE27DE">
      <w:pPr>
        <w:jc w:val="both"/>
        <w:rPr>
          <w:b/>
        </w:rPr>
      </w:pPr>
    </w:p>
    <w:p w:rsidR="00DE27DE" w:rsidRPr="00BA1D31" w:rsidRDefault="00DE27DE" w:rsidP="00DE27DE">
      <w:pPr>
        <w:jc w:val="both"/>
        <w:rPr>
          <w:b/>
        </w:rPr>
      </w:pPr>
      <w:r w:rsidRPr="00BA1D31">
        <w:rPr>
          <w:b/>
        </w:rPr>
        <w:t>Базовыми моментами для максимального притока инвестиционных ресурсов в экономику  района  являются процессы:</w:t>
      </w:r>
    </w:p>
    <w:p w:rsidR="00DE27DE" w:rsidRPr="00BA1D31" w:rsidRDefault="00DE27DE" w:rsidP="00DE27DE">
      <w:pPr>
        <w:jc w:val="both"/>
      </w:pPr>
      <w:r w:rsidRPr="00BA1D31">
        <w:t xml:space="preserve">-совершенствования нормативно-правовой базы инвестиционной политики; </w:t>
      </w:r>
    </w:p>
    <w:p w:rsidR="00DE27DE" w:rsidRPr="00BA1D31" w:rsidRDefault="00DE27DE" w:rsidP="00DE27DE">
      <w:pPr>
        <w:jc w:val="both"/>
      </w:pPr>
      <w:r w:rsidRPr="00BA1D31">
        <w:t xml:space="preserve">-создания информационно-инвестиционной базы; </w:t>
      </w:r>
    </w:p>
    <w:p w:rsidR="00DE27DE" w:rsidRPr="00BA1D31" w:rsidRDefault="00DE27DE" w:rsidP="00DE27DE">
      <w:pPr>
        <w:jc w:val="both"/>
      </w:pPr>
      <w:r w:rsidRPr="00BA1D31">
        <w:t>привлечения капитальных вложений федеральных, региональных,  ведомственных целевых программ и иных источников финансирования;</w:t>
      </w:r>
    </w:p>
    <w:p w:rsidR="00DE27DE" w:rsidRPr="00BA1D31" w:rsidRDefault="00DE27DE" w:rsidP="00DE27DE">
      <w:pPr>
        <w:jc w:val="both"/>
      </w:pPr>
      <w:r w:rsidRPr="00BA1D31">
        <w:t>-работа с инвестиционными фондами и компаниями по привлечению и поиску стратегических экономических партнеров и инвесторов для  предприятий района.</w:t>
      </w:r>
    </w:p>
    <w:p w:rsidR="00DE27DE" w:rsidRPr="00BA1D31" w:rsidRDefault="00DE27DE" w:rsidP="00DE27DE">
      <w:pPr>
        <w:jc w:val="both"/>
      </w:pPr>
      <w:r w:rsidRPr="00BA1D31">
        <w:lastRenderedPageBreak/>
        <w:t>Сегодня  в районе  проводится  целенаправленный поиск внешних и внутренних инвесторов, продолжают формирование режима инвестиционного благоприятствования организациям в реализации инвестиционных проектов, которые отвечают установленным законодательством критериям и требованиям.</w:t>
      </w:r>
    </w:p>
    <w:p w:rsidR="00DE27DE" w:rsidRPr="00BA1D31" w:rsidRDefault="00DE27DE" w:rsidP="00DE27DE">
      <w:pPr>
        <w:jc w:val="both"/>
      </w:pPr>
      <w:r w:rsidRPr="00BA1D31">
        <w:t>Основной целью инвестиционной политики района должно стать поощрение вложения отечественного капитала в приоритетные отрасли экономики  района  за счет предоставления налоговых льгот, гарантий по наиболее эффективным инвестиционным проектам, совершенствование системы правового регулирования, обеспечение гарантий безопасности инвестору при работе.</w:t>
      </w:r>
    </w:p>
    <w:p w:rsidR="00DE27DE" w:rsidRPr="00BA1D31" w:rsidRDefault="00DE27DE" w:rsidP="00DE27DE">
      <w:pPr>
        <w:jc w:val="both"/>
      </w:pPr>
      <w:r w:rsidRPr="00BA1D31">
        <w:t>Направления инвестиционной политики:</w:t>
      </w:r>
    </w:p>
    <w:p w:rsidR="00DE27DE" w:rsidRPr="00BA1D31" w:rsidRDefault="00DE27DE" w:rsidP="00DE27DE">
      <w:pPr>
        <w:jc w:val="both"/>
      </w:pPr>
      <w:r w:rsidRPr="00BA1D31">
        <w:t>- создание благоприятных условий для инвестиционной деятельности, направленной на решение актуальных проблем  района;</w:t>
      </w:r>
    </w:p>
    <w:p w:rsidR="00DE27DE" w:rsidRPr="00BA1D31" w:rsidRDefault="00DE27DE" w:rsidP="00DE27DE">
      <w:pPr>
        <w:jc w:val="both"/>
      </w:pPr>
      <w:r w:rsidRPr="00BA1D31">
        <w:t>- привлечение в экономику финансовых ресурсов негосударственного сектора;</w:t>
      </w:r>
    </w:p>
    <w:p w:rsidR="00DE27DE" w:rsidRPr="00BA1D31" w:rsidRDefault="00DE27DE" w:rsidP="00DE27DE">
      <w:pPr>
        <w:jc w:val="both"/>
      </w:pPr>
      <w:r w:rsidRPr="00BA1D31">
        <w:t>- государственная поддержка инвестиционной деятельности;</w:t>
      </w:r>
    </w:p>
    <w:p w:rsidR="00DE27DE" w:rsidRPr="00BA1D31" w:rsidRDefault="00DE27DE" w:rsidP="00DE27DE">
      <w:pPr>
        <w:jc w:val="both"/>
      </w:pPr>
      <w:r w:rsidRPr="00BA1D31">
        <w:t xml:space="preserve">- координация деятельности администрации  района и хозяйствующих субъектов по реализации инвестиционной политики. </w:t>
      </w:r>
    </w:p>
    <w:p w:rsidR="00DE27DE" w:rsidRPr="00BA1D31" w:rsidRDefault="00DE27DE" w:rsidP="00DE27DE">
      <w:pPr>
        <w:jc w:val="both"/>
      </w:pPr>
      <w:r w:rsidRPr="00BA1D31">
        <w:t>Механизм реализации инвестиционной политики:</w:t>
      </w:r>
    </w:p>
    <w:p w:rsidR="00DE27DE" w:rsidRPr="00BA1D31" w:rsidRDefault="00DE27DE" w:rsidP="00DE27DE">
      <w:pPr>
        <w:jc w:val="both"/>
      </w:pPr>
      <w:r w:rsidRPr="00BA1D31">
        <w:t>- совершенствование законодательно - нормативной базы, обеспечивающей инвестиционную деятельность;</w:t>
      </w:r>
    </w:p>
    <w:p w:rsidR="00DE27DE" w:rsidRPr="00BA1D31" w:rsidRDefault="00DE27DE" w:rsidP="00DE27DE">
      <w:pPr>
        <w:jc w:val="both"/>
      </w:pPr>
      <w:r w:rsidRPr="00BA1D31">
        <w:t>- обеспечение действия системы налоговых льгот и государственных гарантий для инвесторов;</w:t>
      </w:r>
    </w:p>
    <w:p w:rsidR="00DE27DE" w:rsidRPr="00BA1D31" w:rsidRDefault="00DE27DE" w:rsidP="00DE27DE">
      <w:pPr>
        <w:jc w:val="both"/>
      </w:pPr>
      <w:r w:rsidRPr="00BA1D31">
        <w:t>- улучшение инвестиционного имиджа района;</w:t>
      </w:r>
    </w:p>
    <w:p w:rsidR="00DE27DE" w:rsidRPr="00BA1D31" w:rsidRDefault="00DE27DE" w:rsidP="00DE27DE">
      <w:pPr>
        <w:ind w:firstLine="708"/>
        <w:jc w:val="both"/>
      </w:pPr>
      <w:r w:rsidRPr="00BA1D31">
        <w:t>Субъектами инвестиционной деятельности на территории района могут быть физические и юридические лица, в том числе и иностранные.</w:t>
      </w:r>
    </w:p>
    <w:p w:rsidR="00DE27DE" w:rsidRPr="00BA1D31" w:rsidRDefault="00DE27DE" w:rsidP="00DE27DE">
      <w:pPr>
        <w:jc w:val="both"/>
      </w:pPr>
      <w:r w:rsidRPr="00BA1D31">
        <w:t>Климовский район может предложить инвесторам:</w:t>
      </w:r>
    </w:p>
    <w:p w:rsidR="00DE27DE" w:rsidRPr="00BA1D31" w:rsidRDefault="00DE27DE" w:rsidP="00DE27DE">
      <w:pPr>
        <w:jc w:val="both"/>
      </w:pPr>
      <w:r w:rsidRPr="00BA1D31">
        <w:t xml:space="preserve">инвестиционные площадки  </w:t>
      </w:r>
    </w:p>
    <w:p w:rsidR="00DE27DE" w:rsidRPr="00BA1D31" w:rsidRDefault="00DE27DE" w:rsidP="00DE27DE">
      <w:pPr>
        <w:jc w:val="both"/>
      </w:pPr>
      <w:r w:rsidRPr="00BA1D31">
        <w:t>создание условий наибольшего благоприятствования;</w:t>
      </w:r>
    </w:p>
    <w:p w:rsidR="00DE27DE" w:rsidRPr="00BA1D31" w:rsidRDefault="00DE27DE" w:rsidP="00DE27DE">
      <w:pPr>
        <w:jc w:val="both"/>
      </w:pPr>
      <w:r w:rsidRPr="00BA1D31">
        <w:t>гарантии по вложенному капиталу;</w:t>
      </w:r>
    </w:p>
    <w:p w:rsidR="00DE27DE" w:rsidRPr="00BA1D31" w:rsidRDefault="00DE27DE" w:rsidP="00DE27DE">
      <w:pPr>
        <w:jc w:val="both"/>
      </w:pPr>
      <w:r w:rsidRPr="00BA1D31">
        <w:t>компетентность главы  и специалистов администрации района;</w:t>
      </w:r>
    </w:p>
    <w:p w:rsidR="00DE27DE" w:rsidRPr="00BA1D31" w:rsidRDefault="00DE27DE" w:rsidP="00DE27DE">
      <w:pPr>
        <w:jc w:val="both"/>
      </w:pPr>
      <w:r w:rsidRPr="00BA1D31">
        <w:t>инициативу и опыт руководителей предприятий;</w:t>
      </w:r>
    </w:p>
    <w:p w:rsidR="00DE27DE" w:rsidRPr="00BA1D31" w:rsidRDefault="00DE27DE" w:rsidP="00DE27DE">
      <w:pPr>
        <w:jc w:val="both"/>
      </w:pPr>
      <w:r w:rsidRPr="00BA1D31">
        <w:t>квалифицированную рабочую силу;</w:t>
      </w:r>
    </w:p>
    <w:p w:rsidR="00DE27DE" w:rsidRPr="00BA1D31" w:rsidRDefault="00DE27DE" w:rsidP="00DE27DE">
      <w:pPr>
        <w:jc w:val="both"/>
      </w:pPr>
      <w:r w:rsidRPr="00BA1D31">
        <w:t>творческий, интеллектуальный</w:t>
      </w:r>
      <w:r w:rsidRPr="00B42E5A">
        <w:rPr>
          <w:color w:val="0000FF"/>
        </w:rPr>
        <w:t xml:space="preserve"> </w:t>
      </w:r>
      <w:r w:rsidRPr="00BA1D31">
        <w:t>производственный потенциал.</w:t>
      </w:r>
    </w:p>
    <w:p w:rsidR="00727B5A" w:rsidRPr="00B216DB" w:rsidRDefault="00727B5A" w:rsidP="00B216DB">
      <w:pPr>
        <w:ind w:firstLine="720"/>
        <w:jc w:val="both"/>
      </w:pPr>
    </w:p>
    <w:p w:rsidR="00727B5A" w:rsidRPr="00B42E5A" w:rsidRDefault="00727B5A" w:rsidP="00727B5A">
      <w:pPr>
        <w:jc w:val="both"/>
      </w:pPr>
      <w:r w:rsidRPr="00B42E5A">
        <w:tab/>
        <w:t xml:space="preserve">Пересечение федеральных и областных автомобильных дорог, наличие железнодорожной станции (Климов – Москва, 600 км.) определяет большой потенциал района. Географическое положение района предполагает возможность развития логистических центров, таможенных терминалов, перевалочных баз, стоянок большегрузного транспорта, мест отдыха для транзитных пассажиров и строительство производств по переработке сельскохозяйственной продукции.  </w:t>
      </w:r>
    </w:p>
    <w:p w:rsidR="00B216DB" w:rsidRDefault="00727B5A" w:rsidP="00B216DB">
      <w:pPr>
        <w:ind w:firstLine="720"/>
        <w:jc w:val="both"/>
      </w:pPr>
      <w:r w:rsidRPr="00B42E5A">
        <w:t xml:space="preserve">         В настоящее время функционирует таможенный переход МААП,    «Новые Юрковичи» на границе с республиками Беларусь и Украиной. </w:t>
      </w:r>
    </w:p>
    <w:p w:rsidR="001E045E" w:rsidRDefault="001E045E" w:rsidP="00B216DB">
      <w:pPr>
        <w:ind w:firstLine="720"/>
        <w:jc w:val="both"/>
      </w:pPr>
    </w:p>
    <w:p w:rsidR="00727B5A" w:rsidRPr="00B42E5A" w:rsidRDefault="00727B5A" w:rsidP="00727B5A">
      <w:pPr>
        <w:tabs>
          <w:tab w:val="num" w:pos="426"/>
        </w:tabs>
        <w:jc w:val="both"/>
      </w:pPr>
      <w:r w:rsidRPr="00B42E5A">
        <w:t xml:space="preserve">  </w:t>
      </w:r>
      <w:r w:rsidRPr="00B42E5A">
        <w:tab/>
      </w:r>
      <w:r w:rsidR="00D87DA5">
        <w:t xml:space="preserve">  </w:t>
      </w:r>
      <w:r w:rsidRPr="00B42E5A">
        <w:t>Климовский район является административно-территориальной единицей Брянской области, который  включает в себя 14 сельских поселений со 113 населенными пунктами и 1 городское поселение. В районе проживает 27,7 тыс.  человек.</w:t>
      </w:r>
    </w:p>
    <w:p w:rsidR="00B24704" w:rsidRPr="00B42E5A" w:rsidRDefault="00727B5A" w:rsidP="00B24704">
      <w:pPr>
        <w:ind w:left="-360" w:right="-185"/>
        <w:jc w:val="both"/>
      </w:pPr>
      <w:r w:rsidRPr="00B42E5A">
        <w:tab/>
        <w:t xml:space="preserve">Все населенные пункты района имеют подъездные пути с твердым покрытием от основных дорог, обеспечены электро и водоснабжением. Во всех крупных населенных пунктах имеется газ, пгт Климово - районный центр имеет канализационный коллектор с КНС и очистные сооружения.  </w:t>
      </w:r>
      <w:r w:rsidR="00B24704" w:rsidRPr="00B42E5A">
        <w:t xml:space="preserve">   </w:t>
      </w:r>
    </w:p>
    <w:p w:rsidR="00B24704" w:rsidRPr="00B42E5A" w:rsidRDefault="00B24704" w:rsidP="00B24704">
      <w:pPr>
        <w:ind w:left="-360" w:right="-185"/>
        <w:jc w:val="both"/>
      </w:pPr>
      <w:r w:rsidRPr="00B42E5A">
        <w:t xml:space="preserve">   К населенн</w:t>
      </w:r>
      <w:r w:rsidR="005834BD">
        <w:t>ых пунктах  района проложено 626,3</w:t>
      </w:r>
      <w:r w:rsidRPr="00B42E5A">
        <w:t xml:space="preserve"> км. газопроводов высокого, среднего и низкого давления. </w:t>
      </w:r>
    </w:p>
    <w:p w:rsidR="00B24704" w:rsidRPr="00B42E5A" w:rsidRDefault="00B24704" w:rsidP="00B24704">
      <w:pPr>
        <w:ind w:left="-360" w:right="-185"/>
        <w:jc w:val="both"/>
      </w:pPr>
      <w:r w:rsidRPr="00B42E5A">
        <w:t xml:space="preserve">    Водопровод</w:t>
      </w:r>
      <w:r w:rsidR="005834BD">
        <w:t>ная сеть в районе составляет 342,8</w:t>
      </w:r>
      <w:r w:rsidRPr="00B42E5A">
        <w:t xml:space="preserve"> км., </w:t>
      </w:r>
    </w:p>
    <w:p w:rsidR="003804A2" w:rsidRPr="00B42E5A" w:rsidRDefault="00B24704" w:rsidP="00745C1C">
      <w:pPr>
        <w:ind w:left="-360" w:right="-185"/>
        <w:jc w:val="both"/>
      </w:pPr>
      <w:r w:rsidRPr="00B42E5A">
        <w:t xml:space="preserve">Общая протяженность сети дорог района  с твёрдым покрытием - 520 км </w:t>
      </w:r>
      <w:r w:rsidR="003804A2" w:rsidRPr="00B42E5A">
        <w:t xml:space="preserve">  </w:t>
      </w:r>
    </w:p>
    <w:p w:rsidR="003804A2" w:rsidRPr="00B42E5A" w:rsidRDefault="00B216DB" w:rsidP="00B216DB">
      <w:pPr>
        <w:ind w:firstLine="720"/>
        <w:jc w:val="both"/>
      </w:pPr>
      <w:r w:rsidRPr="00B42E5A">
        <w:rPr>
          <w:color w:val="0000FF"/>
        </w:rPr>
        <w:t xml:space="preserve">       </w:t>
      </w:r>
    </w:p>
    <w:p w:rsidR="003804A2" w:rsidRPr="00B42E5A" w:rsidRDefault="003804A2" w:rsidP="003804A2">
      <w:pPr>
        <w:jc w:val="both"/>
      </w:pPr>
      <w:r w:rsidRPr="00B42E5A">
        <w:t>На территории муниципального образования осуществляет п</w:t>
      </w:r>
      <w:r w:rsidR="00745C1C" w:rsidRPr="00B42E5A">
        <w:t>роизводственную деятельность 274 хозяйствующих субъекта</w:t>
      </w:r>
      <w:r w:rsidRPr="00B42E5A">
        <w:t>.</w:t>
      </w:r>
    </w:p>
    <w:p w:rsidR="003804A2" w:rsidRPr="00B42E5A" w:rsidRDefault="003804A2" w:rsidP="003804A2">
      <w:pPr>
        <w:jc w:val="both"/>
      </w:pPr>
      <w:r w:rsidRPr="00B42E5A">
        <w:t>Промышленное пр</w:t>
      </w:r>
      <w:r w:rsidR="006C5819" w:rsidRPr="00B42E5A">
        <w:t xml:space="preserve">оизводство района представлено 5 </w:t>
      </w:r>
      <w:r w:rsidRPr="00B42E5A">
        <w:t>крупными, средними и малыми предприятия</w:t>
      </w:r>
      <w:r w:rsidR="006C5819" w:rsidRPr="00B42E5A">
        <w:t>ми, на которых занято  около 300</w:t>
      </w:r>
      <w:r w:rsidRPr="00B42E5A">
        <w:t xml:space="preserve"> человек</w:t>
      </w:r>
    </w:p>
    <w:p w:rsidR="003804A2" w:rsidRPr="00B42E5A" w:rsidRDefault="003804A2" w:rsidP="003804A2">
      <w:pPr>
        <w:jc w:val="both"/>
      </w:pPr>
    </w:p>
    <w:p w:rsidR="003804A2" w:rsidRPr="00B42E5A" w:rsidRDefault="006C5819" w:rsidP="003804A2">
      <w:pPr>
        <w:jc w:val="both"/>
      </w:pPr>
      <w:r w:rsidRPr="00B42E5A">
        <w:t>За 2014</w:t>
      </w:r>
      <w:r w:rsidR="003804A2" w:rsidRPr="00B42E5A">
        <w:t xml:space="preserve"> год объем отгруженной промышленной продукции и услуг собственного </w:t>
      </w:r>
      <w:r w:rsidRPr="00B42E5A">
        <w:t>производства составил 578</w:t>
      </w:r>
      <w:r w:rsidR="003804A2" w:rsidRPr="00B42E5A">
        <w:t xml:space="preserve"> млн. рублей. </w:t>
      </w:r>
      <w:r w:rsidR="007D34E1">
        <w:t>К уровню 2010г вырос на 118,7</w:t>
      </w:r>
      <w:r w:rsidR="00AA0CF9" w:rsidRPr="00B42E5A">
        <w:t>%.</w:t>
      </w:r>
      <w:r w:rsidR="003804A2" w:rsidRPr="00B42E5A">
        <w:t xml:space="preserve"> Среди промышленных видов деятельности наибольший прирост производства в 2013г. был получен в  ООО «Хлебокомбинат», ОАО  «Экстра-шов», ОАО «Климовское ХПП».</w:t>
      </w:r>
    </w:p>
    <w:p w:rsidR="003244B7" w:rsidRPr="00B42E5A" w:rsidRDefault="003244B7" w:rsidP="003804A2">
      <w:pPr>
        <w:jc w:val="both"/>
      </w:pPr>
    </w:p>
    <w:tbl>
      <w:tblPr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993"/>
        <w:gridCol w:w="1134"/>
        <w:gridCol w:w="850"/>
        <w:gridCol w:w="1130"/>
        <w:gridCol w:w="1130"/>
      </w:tblGrid>
      <w:tr w:rsidR="006C5819" w:rsidRPr="00B42E5A" w:rsidTr="006C5819">
        <w:trPr>
          <w:trHeight w:val="630"/>
        </w:trPr>
        <w:tc>
          <w:tcPr>
            <w:tcW w:w="3510" w:type="dxa"/>
            <w:vMerge w:val="restart"/>
          </w:tcPr>
          <w:p w:rsidR="006C5819" w:rsidRPr="00B42E5A" w:rsidRDefault="006C5819" w:rsidP="00745C1C">
            <w:pPr>
              <w:jc w:val="both"/>
            </w:pPr>
            <w:r w:rsidRPr="00B42E5A">
              <w:t xml:space="preserve"> Объём отгруженных товаров собственного производства, выполненных работ и услуг собственными силами предприятий по всем видам экономической деятельности млн. руб.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2010</w:t>
            </w:r>
            <w:r w:rsidR="00C47170" w:rsidRPr="00B42E5A">
              <w:t>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2011</w:t>
            </w:r>
            <w:r w:rsidR="00C47170" w:rsidRPr="00B42E5A"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2012</w:t>
            </w:r>
            <w:r w:rsidR="00C47170" w:rsidRPr="00B42E5A">
              <w:t>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2013</w:t>
            </w:r>
            <w:r w:rsidR="00C47170" w:rsidRPr="00B42E5A">
              <w:t>г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6C5819" w:rsidRPr="00B42E5A" w:rsidRDefault="006C5819" w:rsidP="00C92715">
            <w:pPr>
              <w:jc w:val="both"/>
            </w:pPr>
            <w:r w:rsidRPr="00B42E5A">
              <w:t>2014</w:t>
            </w:r>
            <w:r w:rsidR="00C47170" w:rsidRPr="00B42E5A">
              <w:t>г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rPr>
                <w:rFonts w:asciiTheme="minorHAnsi" w:eastAsiaTheme="minorHAnsi" w:hAnsiTheme="minorHAnsi" w:cstheme="minorBidi"/>
              </w:rPr>
              <w:t>В % к 2010г</w:t>
            </w:r>
          </w:p>
        </w:tc>
      </w:tr>
      <w:tr w:rsidR="006C5819" w:rsidRPr="00B42E5A" w:rsidTr="006C5819">
        <w:trPr>
          <w:trHeight w:val="1223"/>
        </w:trPr>
        <w:tc>
          <w:tcPr>
            <w:tcW w:w="3510" w:type="dxa"/>
            <w:vMerge/>
          </w:tcPr>
          <w:p w:rsidR="006C5819" w:rsidRPr="00B42E5A" w:rsidRDefault="006C5819" w:rsidP="00745C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311,3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385,8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5819" w:rsidRPr="00B42E5A" w:rsidRDefault="006C5819" w:rsidP="00745C1C">
            <w:pPr>
              <w:jc w:val="both"/>
            </w:pPr>
            <w:r w:rsidRPr="00B42E5A">
              <w:t>427,7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5819" w:rsidRPr="00B42E5A" w:rsidRDefault="004C170E" w:rsidP="00745C1C">
            <w:pPr>
              <w:jc w:val="both"/>
            </w:pPr>
            <w:r>
              <w:t>486,8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6C5819" w:rsidRPr="00B42E5A" w:rsidRDefault="006C5819" w:rsidP="00C92715">
            <w:pPr>
              <w:jc w:val="both"/>
            </w:pPr>
            <w:r w:rsidRPr="00B42E5A">
              <w:t>57</w:t>
            </w:r>
            <w:r w:rsidR="00AA0CF9" w:rsidRPr="00B42E5A">
              <w:t>7,</w:t>
            </w:r>
            <w:r w:rsidRPr="00B42E5A"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6C5819" w:rsidRPr="00B42E5A" w:rsidRDefault="00AA0CF9" w:rsidP="006C5819">
            <w:pPr>
              <w:jc w:val="both"/>
            </w:pPr>
            <w:r w:rsidRPr="00B42E5A">
              <w:t>185,6</w:t>
            </w:r>
          </w:p>
        </w:tc>
      </w:tr>
    </w:tbl>
    <w:p w:rsidR="00514F48" w:rsidRPr="00B42E5A" w:rsidRDefault="00514F48" w:rsidP="00514F48">
      <w:r w:rsidRPr="00B42E5A">
        <w:t xml:space="preserve">Диаграмма №1 </w:t>
      </w:r>
    </w:p>
    <w:p w:rsidR="00514F48" w:rsidRPr="00B42E5A" w:rsidRDefault="00514F48" w:rsidP="00514F48"/>
    <w:p w:rsidR="00514F48" w:rsidRPr="00B42E5A" w:rsidRDefault="00514F48" w:rsidP="00514F48">
      <w:r w:rsidRPr="00B42E5A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04A2" w:rsidRPr="00B42E5A" w:rsidRDefault="003804A2" w:rsidP="003804A2">
      <w:pPr>
        <w:jc w:val="both"/>
      </w:pPr>
    </w:p>
    <w:p w:rsidR="003804A2" w:rsidRPr="00B42E5A" w:rsidRDefault="003804A2" w:rsidP="003804A2">
      <w:pPr>
        <w:jc w:val="both"/>
      </w:pPr>
      <w:r w:rsidRPr="00B42E5A">
        <w:t xml:space="preserve"> </w:t>
      </w:r>
    </w:p>
    <w:p w:rsidR="003804A2" w:rsidRPr="00B42E5A" w:rsidRDefault="003804A2" w:rsidP="003804A2">
      <w:pPr>
        <w:jc w:val="both"/>
        <w:rPr>
          <w:b/>
          <w:color w:val="FF0000"/>
        </w:rPr>
      </w:pPr>
      <w:r w:rsidRPr="00B42E5A">
        <w:rPr>
          <w:b/>
          <w:color w:val="FF0000"/>
        </w:rPr>
        <w:t>Строительство</w:t>
      </w:r>
    </w:p>
    <w:p w:rsidR="003804A2" w:rsidRPr="00B42E5A" w:rsidRDefault="003804A2" w:rsidP="003804A2">
      <w:pPr>
        <w:jc w:val="both"/>
      </w:pPr>
      <w:r w:rsidRPr="00B42E5A">
        <w:t xml:space="preserve"> Строительный комплекс района представлен семью строительными организ</w:t>
      </w:r>
      <w:r w:rsidR="00AA0CF9" w:rsidRPr="00B42E5A">
        <w:t>ациями, на которых трудится -136</w:t>
      </w:r>
      <w:r w:rsidRPr="00B42E5A">
        <w:t xml:space="preserve"> человек</w:t>
      </w:r>
    </w:p>
    <w:p w:rsidR="003244B7" w:rsidRPr="00B42E5A" w:rsidRDefault="003804A2" w:rsidP="00B7367E">
      <w:pPr>
        <w:pStyle w:val="ab"/>
        <w:jc w:val="both"/>
        <w:rPr>
          <w:b/>
          <w:i/>
        </w:rPr>
      </w:pPr>
      <w:r w:rsidRPr="00B42E5A">
        <w:t>Объём  работ , выполненных по виду экономической деятельнос</w:t>
      </w:r>
      <w:r w:rsidR="00C47170" w:rsidRPr="00B42E5A">
        <w:t>ти «Строительство» к уровню 2010г возрос в 2,3</w:t>
      </w:r>
      <w:r w:rsidRPr="00B42E5A">
        <w:t xml:space="preserve"> раза</w:t>
      </w:r>
      <w:r w:rsidR="00361DA0" w:rsidRPr="00B42E5A">
        <w:t xml:space="preserve">, к уровню 2013г  снизился на 14% . Причиной  снижения объёмов работ в строительстве послужило отсутствие  финансирования  </w:t>
      </w:r>
      <w:r w:rsidR="00B7367E" w:rsidRPr="00B42E5A">
        <w:t>строительства</w:t>
      </w:r>
      <w:r w:rsidR="00361DA0" w:rsidRPr="00B42E5A">
        <w:t xml:space="preserve"> бассейна, общей стоимостью объекта – 5</w:t>
      </w:r>
      <w:r w:rsidR="00B7367E" w:rsidRPr="00B42E5A">
        <w:t>9,7млн. руб</w:t>
      </w:r>
      <w:r w:rsidR="00361DA0" w:rsidRPr="00B42E5A">
        <w:rPr>
          <w:b/>
          <w:i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1130"/>
        <w:gridCol w:w="1130"/>
        <w:gridCol w:w="1130"/>
        <w:gridCol w:w="1130"/>
        <w:gridCol w:w="1130"/>
        <w:gridCol w:w="891"/>
      </w:tblGrid>
      <w:tr w:rsidR="00AA0CF9" w:rsidRPr="00B42E5A" w:rsidTr="00C47170">
        <w:trPr>
          <w:trHeight w:val="630"/>
        </w:trPr>
        <w:tc>
          <w:tcPr>
            <w:tcW w:w="3490" w:type="dxa"/>
            <w:vMerge w:val="restart"/>
          </w:tcPr>
          <w:p w:rsidR="00AA0CF9" w:rsidRPr="00B42E5A" w:rsidRDefault="00AA0CF9" w:rsidP="00745C1C">
            <w:pPr>
              <w:jc w:val="both"/>
            </w:pPr>
            <w:r w:rsidRPr="00B42E5A">
              <w:t xml:space="preserve">Объём  работ , выполненных по виду экономической деятельности «Строительство» </w:t>
            </w:r>
          </w:p>
          <w:p w:rsidR="00AA0CF9" w:rsidRPr="00B42E5A" w:rsidRDefault="00AA0CF9" w:rsidP="00745C1C">
            <w:pPr>
              <w:jc w:val="both"/>
            </w:pPr>
            <w:r w:rsidRPr="00B42E5A">
              <w:t>(млн. руб.)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2010г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2011</w:t>
            </w:r>
            <w:r w:rsidR="00C47170" w:rsidRPr="00B42E5A">
              <w:t>г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2012</w:t>
            </w:r>
            <w:r w:rsidR="00C47170" w:rsidRPr="00B42E5A">
              <w:t>г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2013</w:t>
            </w:r>
            <w:r w:rsidR="00C47170" w:rsidRPr="00B42E5A">
              <w:t>г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A0CF9" w:rsidRPr="00B42E5A" w:rsidRDefault="00AA0CF9" w:rsidP="00745C1C">
            <w:pPr>
              <w:jc w:val="both"/>
            </w:pPr>
            <w:r w:rsidRPr="00B42E5A">
              <w:t>2014</w:t>
            </w:r>
            <w:r w:rsidR="00C47170" w:rsidRPr="00B42E5A">
              <w:t>г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A0CF9" w:rsidRPr="00B42E5A" w:rsidRDefault="00AA0CF9" w:rsidP="00745C1C">
            <w:pPr>
              <w:jc w:val="both"/>
            </w:pPr>
            <w:r w:rsidRPr="00B42E5A">
              <w:rPr>
                <w:rFonts w:asciiTheme="minorHAnsi" w:eastAsiaTheme="minorHAnsi" w:hAnsiTheme="minorHAnsi" w:cstheme="minorBidi"/>
              </w:rPr>
              <w:t>В % к 2010г</w:t>
            </w:r>
          </w:p>
        </w:tc>
      </w:tr>
      <w:tr w:rsidR="00AA0CF9" w:rsidRPr="00B42E5A" w:rsidTr="00C47170">
        <w:trPr>
          <w:trHeight w:val="451"/>
        </w:trPr>
        <w:tc>
          <w:tcPr>
            <w:tcW w:w="3490" w:type="dxa"/>
            <w:vMerge/>
          </w:tcPr>
          <w:p w:rsidR="00AA0CF9" w:rsidRPr="00B42E5A" w:rsidRDefault="00AA0CF9" w:rsidP="00745C1C">
            <w:pPr>
              <w:jc w:val="both"/>
            </w:pP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30,2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51,8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75,0</w:t>
            </w:r>
          </w:p>
        </w:tc>
        <w:tc>
          <w:tcPr>
            <w:tcW w:w="1130" w:type="dxa"/>
          </w:tcPr>
          <w:p w:rsidR="00AA0CF9" w:rsidRPr="00B42E5A" w:rsidRDefault="00AA0CF9" w:rsidP="00C92715">
            <w:pPr>
              <w:jc w:val="both"/>
            </w:pPr>
            <w:r w:rsidRPr="00B42E5A">
              <w:t>86,9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AA0CF9" w:rsidRPr="00B42E5A" w:rsidRDefault="00C47170" w:rsidP="00745C1C">
            <w:pPr>
              <w:jc w:val="both"/>
            </w:pPr>
            <w:r w:rsidRPr="00B42E5A">
              <w:t>81,3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AA0CF9" w:rsidRPr="00B42E5A" w:rsidRDefault="00C47170" w:rsidP="00745C1C">
            <w:pPr>
              <w:jc w:val="both"/>
            </w:pPr>
            <w:r w:rsidRPr="00B42E5A">
              <w:t>269,5</w:t>
            </w:r>
          </w:p>
        </w:tc>
      </w:tr>
    </w:tbl>
    <w:p w:rsidR="00A071AE" w:rsidRPr="00B42E5A" w:rsidRDefault="00A071AE" w:rsidP="00514F48"/>
    <w:p w:rsidR="00514F48" w:rsidRPr="00B42E5A" w:rsidRDefault="00514F48" w:rsidP="00514F48">
      <w:r w:rsidRPr="00B42E5A">
        <w:t xml:space="preserve">Диаграмма №2 </w:t>
      </w:r>
    </w:p>
    <w:p w:rsidR="00514F48" w:rsidRPr="00B42E5A" w:rsidRDefault="00514F48" w:rsidP="00514F48">
      <w:r w:rsidRPr="00B42E5A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4B7" w:rsidRPr="00B42E5A" w:rsidRDefault="003244B7" w:rsidP="00514F48"/>
    <w:p w:rsidR="008E7DFA" w:rsidRPr="00B42E5A" w:rsidRDefault="00B7367E" w:rsidP="008E7DFA">
      <w:pPr>
        <w:pStyle w:val="ab"/>
        <w:jc w:val="both"/>
      </w:pPr>
      <w:r w:rsidRPr="00B42E5A">
        <w:t>За последние 5 лет в районе построено – два моста  через реку Снов, Чернооковская криница, Введена в эксплуатацию станция обезжелезивании воды в пгт Климово.</w:t>
      </w:r>
      <w:r w:rsidR="001E045E">
        <w:t xml:space="preserve"> Проведены работы по благоустройству пгт Климово.</w:t>
      </w:r>
      <w:r w:rsidRPr="00B42E5A">
        <w:t xml:space="preserve"> </w:t>
      </w:r>
      <w:r w:rsidR="00361DA0" w:rsidRPr="00B42E5A">
        <w:t>Выполнены работы по реконструкции водоснабжения: в н.п. Брахлов</w:t>
      </w:r>
      <w:r w:rsidRPr="00B42E5A">
        <w:t xml:space="preserve"> </w:t>
      </w:r>
      <w:r w:rsidR="00361DA0" w:rsidRPr="00B42E5A">
        <w:t xml:space="preserve">.Ведётся работа в Сачковичах.  Изготовлена ПСД </w:t>
      </w:r>
      <w:r w:rsidR="001E045E">
        <w:t xml:space="preserve"> по пристройке к школе  детсаду на 25 мест с. Хохловка и строительство детского сада </w:t>
      </w:r>
      <w:r w:rsidR="00361DA0" w:rsidRPr="00B42E5A">
        <w:t xml:space="preserve"> на 150 мест пгт Климово. </w:t>
      </w:r>
    </w:p>
    <w:p w:rsidR="00361DA0" w:rsidRPr="00B42E5A" w:rsidRDefault="00361DA0" w:rsidP="008E7DFA">
      <w:pPr>
        <w:pStyle w:val="ab"/>
        <w:jc w:val="both"/>
      </w:pPr>
      <w:r w:rsidRPr="00B42E5A">
        <w:t xml:space="preserve">Новоюрковичское поселение стало победителем в конкурсе «Лучшая программа социально- экономического развития приграничного поселения в Брянской области» в 2014году из областного бюджета было выделено – 5,8млн. руб. Проведён  капитальный ремонт домов культуры в с. Новые  и Старые Юрковичи.  Куплена и установлена детская площадка. </w:t>
      </w:r>
    </w:p>
    <w:p w:rsidR="00361DA0" w:rsidRPr="00B42E5A" w:rsidRDefault="001E045E" w:rsidP="00361DA0">
      <w:pPr>
        <w:ind w:firstLine="851"/>
        <w:contextualSpacing/>
        <w:jc w:val="both"/>
      </w:pPr>
      <w:r>
        <w:t xml:space="preserve">Отремонтированы районный Дом Культуры, </w:t>
      </w:r>
      <w:r w:rsidR="00361DA0" w:rsidRPr="00B42E5A">
        <w:t>СДК с. Вишневый( более 5 млн. руб), краеведческий музей</w:t>
      </w:r>
    </w:p>
    <w:p w:rsidR="003244B7" w:rsidRPr="00B42E5A" w:rsidRDefault="00C92715" w:rsidP="00361DA0">
      <w:pPr>
        <w:ind w:firstLine="851"/>
        <w:contextualSpacing/>
        <w:jc w:val="both"/>
      </w:pPr>
      <w:r w:rsidRPr="00B42E5A">
        <w:t xml:space="preserve">В </w:t>
      </w:r>
      <w:smartTag w:uri="urn:schemas-microsoft-com:office:smarttags" w:element="metricconverter">
        <w:smartTagPr>
          <w:attr w:name="ProductID" w:val="2014 г"/>
        </w:smartTagPr>
        <w:r w:rsidR="00361DA0" w:rsidRPr="00B42E5A">
          <w:t>2014 г</w:t>
        </w:r>
      </w:smartTag>
      <w:r w:rsidR="00361DA0" w:rsidRPr="00B42E5A">
        <w:t xml:space="preserve"> отремонтированы ФАПы в с. Новые Юрковичи, Сытая Буда, Новый Ропск, зубопротезный кабинет, терапевтическое, хирургическое отделения, приёмный покой  - на 2,1млн. руб</w:t>
      </w:r>
      <w:r w:rsidR="003244B7" w:rsidRPr="00B42E5A">
        <w:t>.</w:t>
      </w:r>
    </w:p>
    <w:p w:rsidR="00E40761" w:rsidRPr="00B42E5A" w:rsidRDefault="00361DA0" w:rsidP="00E40761">
      <w:pPr>
        <w:jc w:val="both"/>
        <w:rPr>
          <w:b/>
          <w:color w:val="0000FF"/>
        </w:rPr>
      </w:pPr>
      <w:r w:rsidRPr="00B42E5A">
        <w:rPr>
          <w:b/>
          <w:u w:val="single"/>
        </w:rPr>
        <w:t>ИНВЕСТИЦИИ</w:t>
      </w:r>
      <w:r w:rsidR="00E40761" w:rsidRPr="00E40761">
        <w:rPr>
          <w:b/>
          <w:color w:val="0000FF"/>
        </w:rPr>
        <w:t xml:space="preserve"> </w:t>
      </w:r>
    </w:p>
    <w:p w:rsidR="00361DA0" w:rsidRPr="00B42E5A" w:rsidRDefault="00361DA0" w:rsidP="00361DA0">
      <w:pPr>
        <w:jc w:val="both"/>
      </w:pPr>
      <w:r w:rsidRPr="00B42E5A">
        <w:t>Объём инвестиций по годам</w:t>
      </w:r>
    </w:p>
    <w:p w:rsidR="00361DA0" w:rsidRPr="00B42E5A" w:rsidRDefault="00361DA0" w:rsidP="00361DA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1130"/>
        <w:gridCol w:w="1129"/>
        <w:gridCol w:w="1163"/>
        <w:gridCol w:w="1134"/>
        <w:gridCol w:w="993"/>
        <w:gridCol w:w="992"/>
      </w:tblGrid>
      <w:tr w:rsidR="00361DA0" w:rsidRPr="00B42E5A" w:rsidTr="00C92715">
        <w:trPr>
          <w:trHeight w:val="630"/>
        </w:trPr>
        <w:tc>
          <w:tcPr>
            <w:tcW w:w="3490" w:type="dxa"/>
            <w:vMerge w:val="restart"/>
          </w:tcPr>
          <w:p w:rsidR="00361DA0" w:rsidRPr="00B42E5A" w:rsidRDefault="00361DA0" w:rsidP="00C92715">
            <w:pPr>
              <w:jc w:val="both"/>
            </w:pPr>
            <w:r w:rsidRPr="00B42E5A">
              <w:t xml:space="preserve">Объём   инвестиций </w:t>
            </w:r>
          </w:p>
          <w:p w:rsidR="00361DA0" w:rsidRPr="00B42E5A" w:rsidRDefault="00361DA0" w:rsidP="00C92715">
            <w:pPr>
              <w:jc w:val="both"/>
            </w:pPr>
            <w:r w:rsidRPr="00B42E5A">
              <w:t>(млн. руб.)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2010г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2011г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2012г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2013г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2014г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rPr>
                <w:rFonts w:asciiTheme="minorHAnsi" w:eastAsiaTheme="minorHAnsi" w:hAnsiTheme="minorHAnsi" w:cstheme="minorBidi"/>
              </w:rPr>
              <w:t>В % к 2010г</w:t>
            </w:r>
          </w:p>
        </w:tc>
      </w:tr>
      <w:tr w:rsidR="00361DA0" w:rsidRPr="00B42E5A" w:rsidTr="00C92715">
        <w:trPr>
          <w:trHeight w:val="451"/>
        </w:trPr>
        <w:tc>
          <w:tcPr>
            <w:tcW w:w="3490" w:type="dxa"/>
            <w:vMerge/>
          </w:tcPr>
          <w:p w:rsidR="00361DA0" w:rsidRPr="00B42E5A" w:rsidRDefault="00361DA0" w:rsidP="00C92715">
            <w:pPr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70,4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73,4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111,9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100,6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>91,8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DA0" w:rsidRPr="00B42E5A" w:rsidRDefault="00361DA0" w:rsidP="00C92715">
            <w:pPr>
              <w:jc w:val="both"/>
            </w:pPr>
            <w:r w:rsidRPr="00B42E5A">
              <w:t xml:space="preserve"> 130,4</w:t>
            </w:r>
          </w:p>
        </w:tc>
      </w:tr>
    </w:tbl>
    <w:p w:rsidR="00514F48" w:rsidRPr="00B42E5A" w:rsidRDefault="00514F48" w:rsidP="00514F48">
      <w:r w:rsidRPr="00B42E5A">
        <w:t>Диаграмма №3</w:t>
      </w:r>
    </w:p>
    <w:p w:rsidR="00514F48" w:rsidRPr="00B42E5A" w:rsidRDefault="00514F48" w:rsidP="00514F48">
      <w:r w:rsidRPr="00B42E5A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1DA0" w:rsidRPr="00B42E5A" w:rsidRDefault="00361DA0" w:rsidP="00361DA0">
      <w:pPr>
        <w:jc w:val="both"/>
        <w:rPr>
          <w:b/>
          <w:u w:val="single"/>
        </w:rPr>
      </w:pPr>
    </w:p>
    <w:p w:rsidR="00361DA0" w:rsidRPr="00B42E5A" w:rsidRDefault="00361DA0" w:rsidP="00361DA0">
      <w:pPr>
        <w:jc w:val="both"/>
      </w:pPr>
      <w:r w:rsidRPr="00B42E5A">
        <w:t>Объём инвестиций в основной капитал по району составил – 91,8 млн.руб. (-  91,3% к уровню прошлого года) в т.ч 48,1 млн.руб</w:t>
      </w:r>
      <w:r w:rsidR="00E71E5A">
        <w:t>.</w:t>
      </w:r>
      <w:r w:rsidRPr="00B42E5A">
        <w:t xml:space="preserve"> – собственные средства, 43,6 млн. руб.- привлечённые и 0,1млн. руб – за</w:t>
      </w:r>
      <w:r w:rsidR="00E71E5A">
        <w:t>ёмные.</w:t>
      </w:r>
      <w:r w:rsidRPr="00B42E5A">
        <w:t xml:space="preserve"> </w:t>
      </w:r>
    </w:p>
    <w:p w:rsidR="00361DA0" w:rsidRPr="00B42E5A" w:rsidRDefault="00361DA0" w:rsidP="00361DA0">
      <w:pPr>
        <w:jc w:val="both"/>
      </w:pPr>
      <w:r w:rsidRPr="00B42E5A">
        <w:t xml:space="preserve">  В  2014г.введёны в эксплуатацию 2 многоэтажных жилых дома площадью – 8653 кв.м</w:t>
      </w:r>
      <w:r w:rsidR="001B0530" w:rsidRPr="00B42E5A">
        <w:t>. В 2015г в эксплуатацию будет сдан  27 квартирный жилой дом.</w:t>
      </w:r>
    </w:p>
    <w:p w:rsidR="00B370C1" w:rsidRPr="00B42E5A" w:rsidRDefault="00361DA0" w:rsidP="00B370C1">
      <w:pPr>
        <w:jc w:val="both"/>
        <w:rPr>
          <w:i/>
        </w:rPr>
      </w:pPr>
      <w:r w:rsidRPr="00B42E5A">
        <w:t xml:space="preserve">  В 2014году проложено – 2,4км газопровода.  (завершена газификация н.п. Шумиловка- проложен газопровод – 1,87км. 0,53км до ДК Вишневый) Идёт газификация в Климово по ул. Советской, Интернациональной и обход этих улиц</w:t>
      </w:r>
      <w:r w:rsidR="001B0530" w:rsidRPr="00B42E5A">
        <w:t>.</w:t>
      </w:r>
      <w:r w:rsidRPr="00B42E5A">
        <w:rPr>
          <w:i/>
        </w:rPr>
        <w:t xml:space="preserve">  </w:t>
      </w:r>
    </w:p>
    <w:p w:rsidR="003804A2" w:rsidRPr="00B42E5A" w:rsidRDefault="003804A2" w:rsidP="003804A2">
      <w:pPr>
        <w:jc w:val="both"/>
      </w:pPr>
      <w:r w:rsidRPr="00B42E5A">
        <w:t xml:space="preserve">  Ведутся работы по реконструкция здания библиотеки (бывшего кинотеатра «Родина»)</w:t>
      </w:r>
      <w:r w:rsidRPr="00B42E5A">
        <w:rPr>
          <w:b/>
        </w:rPr>
        <w:t xml:space="preserve"> </w:t>
      </w:r>
      <w:r w:rsidRPr="00B42E5A">
        <w:t>Сметная стоимость работ – 35,0 млн. руб., работы выполнены</w:t>
      </w:r>
      <w:r w:rsidR="00E71E5A">
        <w:t xml:space="preserve"> на 20</w:t>
      </w:r>
      <w:r w:rsidRPr="00B42E5A">
        <w:t xml:space="preserve"> млн. руб., </w:t>
      </w:r>
      <w:r w:rsidR="00E71E5A">
        <w:t xml:space="preserve"> Из –за отсутствия финансирования  временно приостановлено </w:t>
      </w:r>
      <w:r w:rsidR="008E7DFA" w:rsidRPr="00B42E5A">
        <w:t xml:space="preserve"> строительство  бассей</w:t>
      </w:r>
      <w:r w:rsidR="00B370C1" w:rsidRPr="00B42E5A">
        <w:t xml:space="preserve">на  </w:t>
      </w:r>
      <w:r w:rsidR="008E7DFA" w:rsidRPr="00B42E5A">
        <w:t>общей стоимостью объекта – 5</w:t>
      </w:r>
      <w:r w:rsidR="00E71E5A">
        <w:t xml:space="preserve">9,7млн. руб. </w:t>
      </w:r>
    </w:p>
    <w:p w:rsidR="003804A2" w:rsidRPr="00B42E5A" w:rsidRDefault="003804A2" w:rsidP="003804A2">
      <w:pPr>
        <w:jc w:val="both"/>
      </w:pPr>
      <w:r w:rsidRPr="00B42E5A">
        <w:t>Основными строительными организациями района являются:</w:t>
      </w:r>
    </w:p>
    <w:p w:rsidR="001B0530" w:rsidRPr="00B42E5A" w:rsidRDefault="003804A2" w:rsidP="001B0530">
      <w:pPr>
        <w:jc w:val="both"/>
      </w:pPr>
      <w:r w:rsidRPr="00B42E5A">
        <w:t>_ ООО «Климовогражданстрой</w:t>
      </w:r>
      <w:r w:rsidR="001B0530" w:rsidRPr="00B42E5A">
        <w:t xml:space="preserve">» </w:t>
      </w:r>
      <w:r w:rsidRPr="00B42E5A">
        <w:t xml:space="preserve"> , ООО «Архстройсервис»,ООО «Климовоагропромэнерго», ООО «Энергетик», ООО « Электромон</w:t>
      </w:r>
      <w:r w:rsidR="001B0530" w:rsidRPr="00B42E5A">
        <w:t xml:space="preserve">таж- </w:t>
      </w:r>
      <w:r w:rsidRPr="00B42E5A">
        <w:t>Юго-Запад», ООО «Климовской ПМК -102», ГУП «Климовский ДРСУч</w:t>
      </w:r>
      <w:r w:rsidRPr="00B42E5A">
        <w:rPr>
          <w:color w:val="FFC000"/>
        </w:rPr>
        <w:t>.</w:t>
      </w:r>
      <w:r w:rsidR="001B0530" w:rsidRPr="00B42E5A">
        <w:rPr>
          <w:color w:val="FF0000"/>
        </w:rPr>
        <w:t xml:space="preserve">         </w:t>
      </w:r>
      <w:r w:rsidR="001B0530" w:rsidRPr="00B42E5A">
        <w:t xml:space="preserve">В 2014году силами Климовского ДРСУч  отремонтированы  дороги по  улицам пгт Климово  </w:t>
      </w:r>
      <w:r w:rsidR="001B0530" w:rsidRPr="00B42E5A">
        <w:rPr>
          <w:i/>
        </w:rPr>
        <w:t>( ул. Октябрьской, -  8 -Марта,  (18956м2)  ул. Садовой-2605м2, по ул. Брянской, Заречной, Полевой, Ленина , Первомайской – 1200м2 .Отремонтированы  дорожки по ул.Садовой – 1143м2.)</w:t>
      </w:r>
      <w:r w:rsidR="001B0530" w:rsidRPr="00B42E5A">
        <w:t xml:space="preserve"> и района,   работы выполнены – на  74,4 млн.руб.</w:t>
      </w:r>
    </w:p>
    <w:p w:rsidR="003804A2" w:rsidRPr="00B42E5A" w:rsidRDefault="003804A2" w:rsidP="003804A2">
      <w:pPr>
        <w:jc w:val="both"/>
      </w:pPr>
      <w:r w:rsidRPr="00B42E5A">
        <w:rPr>
          <w:color w:val="FFC000"/>
        </w:rPr>
        <w:t xml:space="preserve"> </w:t>
      </w:r>
    </w:p>
    <w:p w:rsidR="003804A2" w:rsidRPr="00B42E5A" w:rsidRDefault="003804A2" w:rsidP="003804A2">
      <w:pPr>
        <w:jc w:val="both"/>
        <w:rPr>
          <w:b/>
        </w:rPr>
      </w:pPr>
      <w:r w:rsidRPr="00B42E5A">
        <w:rPr>
          <w:b/>
        </w:rPr>
        <w:t xml:space="preserve">Сельскохозяйственное производство – один из основных секторов экономики района. </w:t>
      </w:r>
      <w:r w:rsidRPr="00B42E5A">
        <w:t>Он</w:t>
      </w:r>
      <w:r w:rsidR="00E71E5A">
        <w:t>о</w:t>
      </w:r>
      <w:r w:rsidRPr="00B42E5A">
        <w:t xml:space="preserve"> охватывает  все категории хозяйств:  личные подсобные , крестьянско – фермерские хозяйства, сельскохозяйственные предприятия общественного сектора</w:t>
      </w:r>
      <w:r w:rsidRPr="00B42E5A">
        <w:rPr>
          <w:b/>
        </w:rPr>
        <w:t xml:space="preserve">. </w:t>
      </w:r>
    </w:p>
    <w:p w:rsidR="003804A2" w:rsidRPr="00B42E5A" w:rsidRDefault="003804A2" w:rsidP="003804A2">
      <w:pPr>
        <w:jc w:val="both"/>
      </w:pPr>
      <w:r w:rsidRPr="00E71E5A">
        <w:t>Общая площадь земель  Климовского района составляет 91,1тыс. га, в том числе сельскохозяйственные угодья 81,8 тыс. га, из них пашня составляет 54,5 тыс.  га, пашня в обработке 39,6 га ( 64 %). Зерновые и зернобобовые культуры  размещены на площади 14 тыс.</w:t>
      </w:r>
      <w:r w:rsidRPr="00B42E5A">
        <w:t xml:space="preserve"> га,</w:t>
      </w:r>
      <w:r w:rsidRPr="00B42E5A">
        <w:tab/>
        <w:t xml:space="preserve">Основными производителями зерна в районе являются сельскохозяйственные предприятия, доля которых составляет 85 %, картофеля 88 %, овощи практически полностью производятся в личных подсобных хозяйствах.       </w:t>
      </w:r>
    </w:p>
    <w:p w:rsidR="003804A2" w:rsidRPr="00B42E5A" w:rsidRDefault="003804A2" w:rsidP="003804A2">
      <w:pPr>
        <w:jc w:val="both"/>
      </w:pPr>
      <w:r w:rsidRPr="00B42E5A">
        <w:t>В агропр</w:t>
      </w:r>
      <w:r w:rsidR="00D17FD9" w:rsidRPr="00B42E5A">
        <w:t>омышленном комплексе района   10</w:t>
      </w:r>
      <w:r w:rsidRPr="00B42E5A">
        <w:t xml:space="preserve"> сельскохозяйственных предприятий, которые ведут сельскохозяйственное производство, 16 крестьянско-фермерских хозяйств и индивидуальных предпринимателей.</w:t>
      </w:r>
    </w:p>
    <w:p w:rsidR="003804A2" w:rsidRPr="00B42E5A" w:rsidRDefault="003804A2" w:rsidP="003C022E">
      <w:pPr>
        <w:jc w:val="both"/>
      </w:pPr>
      <w:r w:rsidRPr="00B42E5A">
        <w:t xml:space="preserve"> Финансово устойчивыми  сельскохозяйственными  предприятиями,  имеющими потенциал для разви</w:t>
      </w:r>
      <w:r w:rsidR="00D17FD9" w:rsidRPr="00B42E5A">
        <w:t xml:space="preserve">тия являются  ООО «Климовская </w:t>
      </w:r>
      <w:r w:rsidR="003C022E" w:rsidRPr="00B42E5A">
        <w:t>Картофельная Компания», ООО СП «Климовский к</w:t>
      </w:r>
      <w:r w:rsidRPr="00B42E5A">
        <w:t>артофель».</w:t>
      </w:r>
    </w:p>
    <w:p w:rsidR="003804A2" w:rsidRPr="00B42E5A" w:rsidRDefault="003804A2" w:rsidP="003804A2">
      <w:pPr>
        <w:jc w:val="both"/>
      </w:pPr>
      <w:r w:rsidRPr="00B42E5A">
        <w:t xml:space="preserve">        С 2012 года в районе работает ООО «Брянская мясная компания» АПХ «Мираторг».</w:t>
      </w:r>
    </w:p>
    <w:p w:rsidR="005707B2" w:rsidRPr="00B42E5A" w:rsidRDefault="003804A2" w:rsidP="003804A2">
      <w:pPr>
        <w:jc w:val="both"/>
      </w:pPr>
      <w:r w:rsidRPr="00B42E5A">
        <w:t>За это время  этой орг</w:t>
      </w:r>
      <w:r w:rsidR="005707B2" w:rsidRPr="00B42E5A">
        <w:t>анизацией введены в оборот 16271</w:t>
      </w:r>
      <w:r w:rsidRPr="00B42E5A">
        <w:t>га земель сельхоз назначения</w:t>
      </w:r>
      <w:bookmarkStart w:id="3" w:name="_GoBack"/>
      <w:bookmarkEnd w:id="3"/>
      <w:r w:rsidRPr="00B42E5A">
        <w:t>.</w:t>
      </w:r>
    </w:p>
    <w:p w:rsidR="005707B2" w:rsidRPr="00B42E5A" w:rsidRDefault="003804A2" w:rsidP="003804A2">
      <w:pPr>
        <w:jc w:val="both"/>
      </w:pPr>
      <w:r w:rsidRPr="00B42E5A">
        <w:lastRenderedPageBreak/>
        <w:t xml:space="preserve"> Построены и </w:t>
      </w:r>
      <w:r w:rsidR="009B1F9C" w:rsidRPr="00B42E5A">
        <w:t>функционирует 4</w:t>
      </w:r>
      <w:r w:rsidRPr="00B42E5A">
        <w:t xml:space="preserve"> фермы КРС. На которых содержатся </w:t>
      </w:r>
      <w:r w:rsidR="009B1F9C" w:rsidRPr="00B42E5A">
        <w:t xml:space="preserve">16820 головы скота, в том числе </w:t>
      </w:r>
      <w:r w:rsidR="005707B2" w:rsidRPr="00B42E5A">
        <w:t>2911</w:t>
      </w:r>
      <w:r w:rsidRPr="00B42E5A">
        <w:t xml:space="preserve"> голов коров Аббердин-ангусской породы мясного направл</w:t>
      </w:r>
      <w:r w:rsidR="005707B2" w:rsidRPr="00B42E5A">
        <w:t>ения.</w:t>
      </w:r>
    </w:p>
    <w:p w:rsidR="003804A2" w:rsidRPr="00B42E5A" w:rsidRDefault="003804A2" w:rsidP="003804A2">
      <w:pPr>
        <w:jc w:val="both"/>
      </w:pPr>
      <w:r w:rsidRPr="00B42E5A">
        <w:t xml:space="preserve"> Всего в сельхо</w:t>
      </w:r>
      <w:r w:rsidR="005707B2" w:rsidRPr="00B42E5A">
        <w:t xml:space="preserve">зпредприятиях района  на 01 апреля 2015г </w:t>
      </w:r>
      <w:r w:rsidRPr="00B42E5A">
        <w:t xml:space="preserve"> содержится </w:t>
      </w:r>
      <w:r w:rsidR="009B1F9C" w:rsidRPr="00B42E5A">
        <w:t>21028голов КРС, в том числе 4985</w:t>
      </w:r>
      <w:r w:rsidRPr="00B42E5A">
        <w:t xml:space="preserve"> головы  коров молочного направления.</w:t>
      </w:r>
    </w:p>
    <w:p w:rsidR="003804A2" w:rsidRPr="00B42E5A" w:rsidRDefault="003804A2" w:rsidP="003804A2">
      <w:pPr>
        <w:jc w:val="both"/>
      </w:pPr>
    </w:p>
    <w:p w:rsidR="003804A2" w:rsidRPr="00B42E5A" w:rsidRDefault="003804A2" w:rsidP="003804A2">
      <w:pPr>
        <w:jc w:val="both"/>
        <w:rPr>
          <w:b/>
        </w:rPr>
      </w:pPr>
      <w:r w:rsidRPr="00B42E5A">
        <w:rPr>
          <w:b/>
        </w:rPr>
        <w:t xml:space="preserve"> Образовательный процесс подрастающего поколения климовчан обеспечивается </w:t>
      </w:r>
    </w:p>
    <w:p w:rsidR="003804A2" w:rsidRPr="00B42E5A" w:rsidRDefault="003804A2" w:rsidP="003804A2">
      <w:pPr>
        <w:jc w:val="both"/>
        <w:rPr>
          <w:spacing w:val="-5"/>
        </w:rPr>
      </w:pPr>
      <w:r w:rsidRPr="00B42E5A">
        <w:t xml:space="preserve">в  </w:t>
      </w:r>
      <w:r w:rsidRPr="00B42E5A">
        <w:rPr>
          <w:spacing w:val="-4"/>
        </w:rPr>
        <w:t xml:space="preserve"> 45 учреждений образования: 17  средних школ, 10 основных школ, </w:t>
      </w:r>
      <w:r w:rsidRPr="00B42E5A">
        <w:rPr>
          <w:spacing w:val="-5"/>
        </w:rPr>
        <w:t xml:space="preserve"> в 9-х группах  8  общеобразовательных  школ реализуются  программы дошкольного образования, </w:t>
      </w:r>
      <w:r w:rsidR="00E71E5A">
        <w:rPr>
          <w:spacing w:val="-5"/>
        </w:rPr>
        <w:t xml:space="preserve">14 учреждений дошкольного образования, </w:t>
      </w:r>
      <w:r w:rsidRPr="00B42E5A">
        <w:rPr>
          <w:spacing w:val="-4"/>
        </w:rPr>
        <w:t xml:space="preserve">3 учреждения дополнительного </w:t>
      </w:r>
      <w:r w:rsidRPr="00B42E5A">
        <w:rPr>
          <w:spacing w:val="-5"/>
        </w:rPr>
        <w:t>образования, Климовский  ЦПМСС.</w:t>
      </w:r>
      <w:r w:rsidR="00514F48" w:rsidRPr="00B42E5A">
        <w:rPr>
          <w:spacing w:val="-5"/>
        </w:rPr>
        <w:t xml:space="preserve"> </w:t>
      </w:r>
      <w:r w:rsidRPr="00B42E5A">
        <w:rPr>
          <w:spacing w:val="-5"/>
        </w:rPr>
        <w:t xml:space="preserve">Дополнительное образование дети получают в школе искусств , ДЮСШ, студии «Вдохновения», в доме детского творчества. </w:t>
      </w:r>
    </w:p>
    <w:p w:rsidR="003804A2" w:rsidRPr="00B42E5A" w:rsidRDefault="003804A2" w:rsidP="003804A2">
      <w:pPr>
        <w:jc w:val="both"/>
        <w:rPr>
          <w:spacing w:val="-5"/>
        </w:rPr>
      </w:pPr>
      <w:r w:rsidRPr="00B42E5A">
        <w:rPr>
          <w:spacing w:val="-5"/>
        </w:rPr>
        <w:t xml:space="preserve">Профессиональное образование юноши и девушки имеют возможность получить в </w:t>
      </w:r>
      <w:r w:rsidRPr="00B42E5A">
        <w:rPr>
          <w:spacing w:val="-4"/>
        </w:rPr>
        <w:t xml:space="preserve"> ГБОУ СП Климовском  аграрно-  транспортном техникуме</w:t>
      </w:r>
      <w:r w:rsidR="00B00F6F">
        <w:rPr>
          <w:spacing w:val="-4"/>
        </w:rPr>
        <w:t>.</w:t>
      </w:r>
    </w:p>
    <w:p w:rsidR="003804A2" w:rsidRPr="00B42E5A" w:rsidRDefault="003804A2" w:rsidP="003804A2">
      <w:pPr>
        <w:jc w:val="both"/>
        <w:rPr>
          <w:b/>
        </w:rPr>
      </w:pPr>
      <w:r w:rsidRPr="00B42E5A">
        <w:rPr>
          <w:b/>
        </w:rPr>
        <w:t>Культуру Климовского района представляют</w:t>
      </w:r>
      <w:r w:rsidRPr="00B42E5A">
        <w:t xml:space="preserve"> 33 клубных учреждений:</w:t>
      </w:r>
    </w:p>
    <w:p w:rsidR="003804A2" w:rsidRPr="00B42E5A" w:rsidRDefault="003804A2" w:rsidP="003804A2">
      <w:pPr>
        <w:jc w:val="both"/>
      </w:pPr>
      <w:r w:rsidRPr="00B42E5A">
        <w:t xml:space="preserve">   МБУК « МДК» – муниципальное бюджетное учреждение культуры «Межпоселенческий Дом культуры», </w:t>
      </w:r>
    </w:p>
    <w:p w:rsidR="003804A2" w:rsidRPr="00B42E5A" w:rsidRDefault="003804A2" w:rsidP="003804A2">
      <w:pPr>
        <w:jc w:val="both"/>
      </w:pPr>
      <w:r w:rsidRPr="00B42E5A">
        <w:t>-12 клубно-библиотечных центра (Сачковичский, Чуровичский, Лакомобудский, Хохловский, Сытобудский, Хороменский, Новоюрковичский, Плавенский, Новоропский, Брахловский, Челховский, Кириловский)</w:t>
      </w:r>
    </w:p>
    <w:p w:rsidR="003804A2" w:rsidRPr="00B42E5A" w:rsidRDefault="003804A2" w:rsidP="003804A2">
      <w:pPr>
        <w:jc w:val="both"/>
      </w:pPr>
      <w:r w:rsidRPr="00B42E5A">
        <w:t xml:space="preserve"> - 2  поселенческих дома культуры ((Истопский, Каменскохуторской)</w:t>
      </w:r>
    </w:p>
    <w:p w:rsidR="003804A2" w:rsidRPr="00B42E5A" w:rsidRDefault="003804A2" w:rsidP="003804A2">
      <w:pPr>
        <w:jc w:val="both"/>
      </w:pPr>
      <w:r w:rsidRPr="00B42E5A">
        <w:t xml:space="preserve">-   18    сельских  клубов и сельских домов культуры; </w:t>
      </w:r>
    </w:p>
    <w:p w:rsidR="003804A2" w:rsidRPr="00B42E5A" w:rsidRDefault="003804A2" w:rsidP="003804A2">
      <w:pPr>
        <w:jc w:val="both"/>
      </w:pPr>
      <w:r w:rsidRPr="00B42E5A">
        <w:t xml:space="preserve">   МБУК КМЦБ – муниципальное бюджетное  учреждение культуры</w:t>
      </w:r>
    </w:p>
    <w:p w:rsidR="003804A2" w:rsidRPr="00B42E5A" w:rsidRDefault="003804A2" w:rsidP="003804A2">
      <w:pPr>
        <w:jc w:val="both"/>
      </w:pPr>
      <w:r w:rsidRPr="00B42E5A">
        <w:t xml:space="preserve"> « Климовская межпоселенческая центральная библиотека» состоящее из центральной библиотеки и  детской библиотеки , 28 сельских библиотек, входящих в КБЦ , с числом зарегистрированных пользователей -17,6 тыс. чел.</w:t>
      </w:r>
    </w:p>
    <w:p w:rsidR="003804A2" w:rsidRPr="00B42E5A" w:rsidRDefault="003804A2" w:rsidP="003804A2">
      <w:pPr>
        <w:jc w:val="both"/>
      </w:pPr>
      <w:r w:rsidRPr="00B42E5A">
        <w:t xml:space="preserve">   МБОУДОД «ДШИ пгт. Климово»- муниципальное бюджетное образовательное учреждение дополнительного образования детей «Детская школа искусств пгт. Климово».</w:t>
      </w:r>
    </w:p>
    <w:p w:rsidR="003804A2" w:rsidRPr="00B42E5A" w:rsidRDefault="003804A2" w:rsidP="003804A2">
      <w:pPr>
        <w:jc w:val="both"/>
      </w:pPr>
      <w:r w:rsidRPr="00B42E5A">
        <w:t xml:space="preserve">В районе имеется один музей  «Дружбы народов». </w:t>
      </w:r>
    </w:p>
    <w:p w:rsidR="003804A2" w:rsidRPr="00B42E5A" w:rsidRDefault="003804A2" w:rsidP="003804A2">
      <w:pPr>
        <w:jc w:val="both"/>
      </w:pPr>
      <w:r w:rsidRPr="00B42E5A">
        <w:t>Имеются перспективы туристического бизнеса: парк   Немировичей – Данченко в с. Лакомая Буда,  Святой источник в с. Чернооково, , бывший женский монастырь в с. Забрама, действующий мужской монастырь в с. Покровское.</w:t>
      </w:r>
    </w:p>
    <w:p w:rsidR="003804A2" w:rsidRPr="00B42E5A" w:rsidRDefault="003804A2" w:rsidP="003804A2">
      <w:pPr>
        <w:jc w:val="both"/>
      </w:pPr>
    </w:p>
    <w:p w:rsidR="003804A2" w:rsidRPr="00B42E5A" w:rsidRDefault="003804A2" w:rsidP="003804A2">
      <w:pPr>
        <w:jc w:val="both"/>
      </w:pPr>
      <w:r w:rsidRPr="00B42E5A">
        <w:t xml:space="preserve">  В районе функционирует ряд учреждений здравоохранения, среди которых Центральная районная больница на 174 койки, поликлиника на 375 посещений в смену с вновь открытым дневным стационаром на 10 мест, детская консультация на 125 посещений в смену, </w:t>
      </w:r>
    </w:p>
    <w:p w:rsidR="003804A2" w:rsidRPr="00B42E5A" w:rsidRDefault="003804A2" w:rsidP="003804A2">
      <w:pPr>
        <w:jc w:val="both"/>
      </w:pPr>
    </w:p>
    <w:p w:rsidR="003804A2" w:rsidRPr="00B42E5A" w:rsidRDefault="003804A2" w:rsidP="003804A2">
      <w:pPr>
        <w:jc w:val="both"/>
      </w:pPr>
      <w:r w:rsidRPr="00B42E5A">
        <w:t xml:space="preserve">   Торговое обслуживание населения   осуществляет потребительская кооперация  и предприятия частной формы собственности .Ежегодно в районе открываются торговые центры,  предприятия общественного питания ,  бытового обслуживания,    дополнительно рабочими местами обеспечивается население района</w:t>
      </w:r>
    </w:p>
    <w:p w:rsidR="003804A2" w:rsidRPr="00B42E5A" w:rsidRDefault="003804A2" w:rsidP="003804A2">
      <w:pPr>
        <w:jc w:val="both"/>
      </w:pPr>
      <w:r w:rsidRPr="00B42E5A">
        <w:t xml:space="preserve">             Заметно возросла роль субъектов малого предпринимательства в экономике района. Успешно работают более 800</w:t>
      </w:r>
      <w:r w:rsidRPr="00B42E5A">
        <w:rPr>
          <w:b/>
        </w:rPr>
        <w:t xml:space="preserve"> </w:t>
      </w:r>
      <w:r w:rsidRPr="00B42E5A">
        <w:t xml:space="preserve">частных предпринимателей и </w:t>
      </w:r>
      <w:r w:rsidR="00B00F6F">
        <w:t>30</w:t>
      </w:r>
      <w:r w:rsidRPr="00B42E5A">
        <w:t xml:space="preserve"> малых предприятий.  </w:t>
      </w:r>
    </w:p>
    <w:p w:rsidR="00EB4C04" w:rsidRPr="00B42E5A" w:rsidRDefault="00EB4C04" w:rsidP="00EB4C04">
      <w:pPr>
        <w:pStyle w:val="14"/>
        <w:ind w:left="360"/>
        <w:jc w:val="both"/>
        <w:rPr>
          <w:u w:val="single"/>
        </w:rPr>
      </w:pPr>
      <w:r w:rsidRPr="00B42E5A">
        <w:rPr>
          <w:u w:val="single"/>
        </w:rPr>
        <w:t xml:space="preserve">БЮДЖЕТ </w:t>
      </w:r>
      <w:r w:rsidR="00E21F0D" w:rsidRPr="00B42E5A">
        <w:rPr>
          <w:u w:val="single"/>
        </w:rPr>
        <w:t xml:space="preserve"> </w:t>
      </w:r>
      <w:r w:rsidRPr="00B42E5A">
        <w:rPr>
          <w:u w:val="single"/>
        </w:rPr>
        <w:t xml:space="preserve">РАЙОНА  </w:t>
      </w:r>
    </w:p>
    <w:p w:rsidR="00EB4C04" w:rsidRPr="00B42E5A" w:rsidRDefault="00EB4C04" w:rsidP="00EB4C04">
      <w:pPr>
        <w:pStyle w:val="14"/>
        <w:ind w:left="360"/>
        <w:jc w:val="both"/>
      </w:pPr>
      <w:r w:rsidRPr="00B42E5A">
        <w:t xml:space="preserve">Для нормальной работы социальной инфраструктуры района необходимы финансовые  средства и </w:t>
      </w:r>
      <w:r w:rsidRPr="00B42E5A">
        <w:rPr>
          <w:b/>
        </w:rPr>
        <w:t>главным финансовым инструментом</w:t>
      </w:r>
      <w:r w:rsidRPr="00B42E5A">
        <w:t xml:space="preserve"> для достижения стабильности социально-экономического развития района и показателей эффективности, безусловно, </w:t>
      </w:r>
      <w:r w:rsidRPr="00B42E5A">
        <w:rPr>
          <w:b/>
        </w:rPr>
        <w:t>служит бюджет</w:t>
      </w:r>
      <w:r w:rsidRPr="00B42E5A">
        <w:t>. Важную роль в бюджетной политике играет исполнение его доходной части.</w:t>
      </w:r>
    </w:p>
    <w:p w:rsidR="00EB4C04" w:rsidRPr="00B42E5A" w:rsidRDefault="00EB4C04" w:rsidP="00EB4C04">
      <w:pPr>
        <w:ind w:firstLine="708"/>
        <w:jc w:val="both"/>
      </w:pPr>
      <w:r w:rsidRPr="00B42E5A">
        <w:t>Поступления собственных налоговых и неналоговых доходов в консолидированный бюджет района за 2014 года составили  133 813 тыс. руб., или на  15 381 тыс. руб. меньше чем за соответствующий  период прошлого года.  Это объясняется 2 причинами:</w:t>
      </w:r>
    </w:p>
    <w:p w:rsidR="00EB4C04" w:rsidRPr="00B42E5A" w:rsidRDefault="00EB4C04" w:rsidP="00EB4C04">
      <w:pPr>
        <w:ind w:firstLine="567"/>
        <w:jc w:val="both"/>
      </w:pPr>
      <w:r w:rsidRPr="00B42E5A">
        <w:t xml:space="preserve">1. В 2014 году  норматив отчислений от налога на доходы с физических лиц снизился по сравнению с 2013 годом на 18% (В 2013 году – 90% всех взносов от  НДФЛ поступал в консолидированный бюджет района, а в 2014 году – 72%.) В связи с этим налога на доходы с физических лиц поступило на 14 636 тыс. руб. меньше,  чем за 2013 год. Но если произвести анализ в сравнимых условиях, то есть факт НДФЛ за 2013 год пересчитать по нормативу </w:t>
      </w:r>
      <w:r w:rsidRPr="00B42E5A">
        <w:lastRenderedPageBreak/>
        <w:t xml:space="preserve">отчислений 2014 года, то можно увидеть, что поступления от налога на доходы с физических лиц увеличены  на 5987тыс. руб.; </w:t>
      </w:r>
    </w:p>
    <w:p w:rsidR="00EB4C04" w:rsidRPr="00B42E5A" w:rsidRDefault="00EB4C04" w:rsidP="00EB4C04">
      <w:pPr>
        <w:ind w:firstLine="567"/>
        <w:jc w:val="both"/>
      </w:pPr>
      <w:r w:rsidRPr="00B42E5A">
        <w:t xml:space="preserve">2. С 1 января 2014 года отменён норматив отчисления в бюджет района налога, взимаемого в связи с применением упрощенной системы налогообложения, то есть этот налог полностью стал поступать только в областной бюджет. По этой причине  в бюджет района недопоступило налогов в сумме 7100,0 тыс. руб. </w:t>
      </w:r>
    </w:p>
    <w:p w:rsidR="00EB4C04" w:rsidRPr="00B42E5A" w:rsidRDefault="00EB4C04" w:rsidP="00EB4C04">
      <w:pPr>
        <w:ind w:firstLine="708"/>
        <w:jc w:val="both"/>
      </w:pPr>
      <w:r w:rsidRPr="00B42E5A">
        <w:t xml:space="preserve">Но вместе с тем, в 2014 году состоялся рост поступлений других доходов. </w:t>
      </w:r>
    </w:p>
    <w:p w:rsidR="003244B7" w:rsidRPr="00B42E5A" w:rsidRDefault="003244B7" w:rsidP="00EB4C04">
      <w:pPr>
        <w:ind w:firstLine="708"/>
        <w:jc w:val="both"/>
      </w:pPr>
    </w:p>
    <w:tbl>
      <w:tblPr>
        <w:tblW w:w="9719" w:type="dxa"/>
        <w:tblLook w:val="04A0"/>
      </w:tblPr>
      <w:tblGrid>
        <w:gridCol w:w="2852"/>
        <w:gridCol w:w="1463"/>
        <w:gridCol w:w="1338"/>
        <w:gridCol w:w="1355"/>
        <w:gridCol w:w="1449"/>
        <w:gridCol w:w="1262"/>
      </w:tblGrid>
      <w:tr w:rsidR="003244B7" w:rsidRPr="00B42E5A" w:rsidTr="003244B7">
        <w:trPr>
          <w:trHeight w:val="1275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Наименование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Поступило за 2013 года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Поступило за 2014 года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В %%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Отклонение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Удельный вес  за 2014 год в общем объёме</w:t>
            </w:r>
          </w:p>
        </w:tc>
      </w:tr>
      <w:tr w:rsidR="003244B7" w:rsidRPr="00B42E5A" w:rsidTr="003244B7">
        <w:trPr>
          <w:trHeight w:val="7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b/>
                <w:bCs/>
                <w:color w:val="000000"/>
              </w:rPr>
            </w:pPr>
            <w:r w:rsidRPr="00B42E5A">
              <w:rPr>
                <w:b/>
                <w:bCs/>
                <w:color w:val="000000"/>
              </w:rPr>
              <w:t>Отчисления от НДФЛ всего: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103 116,10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88 480,30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85,81%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-14 635,80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66,1%</w:t>
            </w:r>
          </w:p>
        </w:tc>
      </w:tr>
      <w:tr w:rsidR="003244B7" w:rsidRPr="00B42E5A" w:rsidTr="003244B7">
        <w:trPr>
          <w:trHeight w:val="63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Доходы  от уплаты акцизов на нефтепродукты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3 725,70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#ДЕЛ/0!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3 725,70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2,8%</w:t>
            </w:r>
          </w:p>
        </w:tc>
      </w:tr>
      <w:tr w:rsidR="003244B7" w:rsidRPr="00B42E5A" w:rsidTr="003244B7">
        <w:trPr>
          <w:trHeight w:val="12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7 109,70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0,00%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-7 109,70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0,0%</w:t>
            </w:r>
          </w:p>
        </w:tc>
      </w:tr>
      <w:tr w:rsidR="003244B7" w:rsidRPr="00B42E5A" w:rsidTr="003244B7">
        <w:trPr>
          <w:trHeight w:val="73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6 538,60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7 102,60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108,63%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564,00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5,3%</w:t>
            </w:r>
          </w:p>
        </w:tc>
      </w:tr>
      <w:tr w:rsidR="003244B7" w:rsidRPr="00B42E5A" w:rsidTr="003244B7">
        <w:trPr>
          <w:trHeight w:val="55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Единый сельхоз налог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109,1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268,9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246,47%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159,80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0,2%</w:t>
            </w:r>
          </w:p>
        </w:tc>
      </w:tr>
      <w:tr w:rsidR="003244B7" w:rsidRPr="00B42E5A" w:rsidTr="003244B7">
        <w:trPr>
          <w:trHeight w:val="73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</w:pPr>
            <w:r w:rsidRPr="00B42E5A">
              <w:t>Налог на имущество физических лиц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83,33%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-2,40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0,0%</w:t>
            </w:r>
          </w:p>
        </w:tc>
      </w:tr>
      <w:tr w:rsidR="003244B7" w:rsidRPr="00B42E5A" w:rsidTr="003244B7">
        <w:trPr>
          <w:trHeight w:val="106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</w:pPr>
            <w:r w:rsidRPr="00B42E5A">
              <w:t>Налог, взимаемый в связи с применением патентной системы налогообложения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96,73%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-2,90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0,1%</w:t>
            </w:r>
          </w:p>
        </w:tc>
      </w:tr>
      <w:tr w:rsidR="003244B7" w:rsidRPr="00B42E5A" w:rsidTr="003244B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</w:pPr>
            <w:r w:rsidRPr="00B42E5A">
              <w:t>Земельный налог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6 314,10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9 424,40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149,26%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3 110,30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7,0%</w:t>
            </w:r>
          </w:p>
        </w:tc>
      </w:tr>
      <w:tr w:rsidR="003244B7" w:rsidRPr="00B42E5A" w:rsidTr="003244B7">
        <w:trPr>
          <w:trHeight w:val="51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</w:pPr>
            <w:r w:rsidRPr="00B42E5A">
              <w:t>Госпошлина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1 899,10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1 646,40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86,69%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-252,70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1,2%</w:t>
            </w:r>
          </w:p>
        </w:tc>
      </w:tr>
      <w:tr w:rsidR="003244B7" w:rsidRPr="00B42E5A" w:rsidTr="003244B7">
        <w:trPr>
          <w:trHeight w:val="67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</w:pPr>
            <w:r w:rsidRPr="00B42E5A">
              <w:t>Задолженность по отменённым налогам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26,80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6,60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24,63%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-20,20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0,0%</w:t>
            </w:r>
          </w:p>
        </w:tc>
      </w:tr>
      <w:tr w:rsidR="003244B7" w:rsidRPr="00B42E5A" w:rsidTr="003244B7">
        <w:trPr>
          <w:trHeight w:val="78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</w:pPr>
            <w:r w:rsidRPr="00B42E5A">
              <w:t>Доходы от арендной платы за землю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5 845,10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8 055,90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137,82%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2 210,80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6,0%</w:t>
            </w:r>
          </w:p>
        </w:tc>
      </w:tr>
      <w:tr w:rsidR="003244B7" w:rsidRPr="00B42E5A" w:rsidTr="003244B7">
        <w:trPr>
          <w:trHeight w:val="6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7 076,00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7 088,00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100,17%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12,00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5,3%</w:t>
            </w:r>
          </w:p>
        </w:tc>
      </w:tr>
      <w:tr w:rsidR="003244B7" w:rsidRPr="00B42E5A" w:rsidTr="003244B7">
        <w:trPr>
          <w:trHeight w:val="8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349,7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97,37%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-9,20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0,3%</w:t>
            </w:r>
          </w:p>
        </w:tc>
      </w:tr>
      <w:tr w:rsidR="003244B7" w:rsidRPr="00B42E5A" w:rsidTr="003244B7">
        <w:trPr>
          <w:trHeight w:val="87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771,2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109,23%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71,20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0,6%</w:t>
            </w:r>
          </w:p>
        </w:tc>
      </w:tr>
      <w:tr w:rsidR="003244B7" w:rsidRPr="00B42E5A" w:rsidTr="003244B7">
        <w:trPr>
          <w:trHeight w:val="8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lastRenderedPageBreak/>
              <w:t>Доходы от продажи земельных участков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1239,9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1577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127,19%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337,10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1,2%</w:t>
            </w:r>
          </w:p>
        </w:tc>
      </w:tr>
      <w:tr w:rsidR="003244B7" w:rsidRPr="00B42E5A" w:rsidTr="003244B7">
        <w:trPr>
          <w:trHeight w:val="6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7 895,10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4084,2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51,73%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-3 810,90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3,1%</w:t>
            </w:r>
          </w:p>
        </w:tc>
      </w:tr>
      <w:tr w:rsidR="003244B7" w:rsidRPr="00B42E5A" w:rsidTr="003244B7">
        <w:trPr>
          <w:trHeight w:val="6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Штрафы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796,90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1075,5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134,96%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278,60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0,8%</w:t>
            </w:r>
          </w:p>
        </w:tc>
      </w:tr>
      <w:tr w:rsidR="003244B7" w:rsidRPr="00B42E5A" w:rsidTr="003244B7">
        <w:trPr>
          <w:trHeight w:val="64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244B7" w:rsidRPr="00B42E5A" w:rsidRDefault="003244B7" w:rsidP="003244B7">
            <w:pPr>
              <w:jc w:val="center"/>
              <w:rPr>
                <w:color w:val="000000"/>
              </w:rPr>
            </w:pPr>
            <w:r w:rsidRPr="00B42E5A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3,20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-106,25%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-6,60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0,0%</w:t>
            </w:r>
          </w:p>
        </w:tc>
      </w:tr>
      <w:tr w:rsidR="003244B7" w:rsidRPr="00B42E5A" w:rsidTr="003244B7">
        <w:trPr>
          <w:trHeight w:val="39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center"/>
              <w:rPr>
                <w:b/>
                <w:bCs/>
                <w:color w:val="000000"/>
              </w:rPr>
            </w:pPr>
            <w:r w:rsidRPr="00B42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149 193,60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133 812,70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89,69%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42E5A">
              <w:rPr>
                <w:b/>
                <w:bCs/>
                <w:i/>
                <w:iCs/>
                <w:color w:val="000000"/>
              </w:rPr>
              <w:t>-15 380,90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B42E5A" w:rsidRDefault="003244B7" w:rsidP="003244B7">
            <w:pPr>
              <w:jc w:val="right"/>
              <w:rPr>
                <w:color w:val="000000"/>
              </w:rPr>
            </w:pPr>
            <w:r w:rsidRPr="00B42E5A">
              <w:rPr>
                <w:color w:val="000000"/>
              </w:rPr>
              <w:t> </w:t>
            </w:r>
          </w:p>
        </w:tc>
      </w:tr>
    </w:tbl>
    <w:p w:rsidR="003244B7" w:rsidRPr="00B42E5A" w:rsidRDefault="003244B7" w:rsidP="00EB4C04">
      <w:pPr>
        <w:ind w:firstLine="708"/>
        <w:jc w:val="both"/>
      </w:pPr>
    </w:p>
    <w:p w:rsidR="00EB4C04" w:rsidRPr="00B42E5A" w:rsidRDefault="00EB4C04" w:rsidP="00EB4C04">
      <w:pPr>
        <w:ind w:firstLine="708"/>
        <w:jc w:val="both"/>
      </w:pPr>
      <w:r w:rsidRPr="00B42E5A">
        <w:t xml:space="preserve">За 2014 год в Климовском районе было проведено 9  комиссий по изучению состояния налоговой базы, собираемости платежей, сокращению недоимки и мобилизации доходов в бюджет района. По результатам работы комиссии в консолидированный бюджет района поступило налога на доходы физических лиц в сумме 1416,0 тыс. руб. </w:t>
      </w:r>
    </w:p>
    <w:p w:rsidR="00EB4C04" w:rsidRPr="00B42E5A" w:rsidRDefault="00EB4C04" w:rsidP="00EB4C04">
      <w:pPr>
        <w:ind w:firstLine="709"/>
        <w:jc w:val="both"/>
        <w:rPr>
          <w:color w:val="339966"/>
        </w:rPr>
      </w:pPr>
      <w:r w:rsidRPr="00B42E5A">
        <w:t>Одним из механизмов повышения эффективности использования средств местного бюджета является муниципальный заказ, который формируется путём проведения торгов. За отчётный год в районе проведено 20 аукционов,  5 запросов котировок цен. Сумма экономии бюджетных средств составила 1,6 млн. рублей</w:t>
      </w:r>
      <w:r w:rsidRPr="00B42E5A">
        <w:rPr>
          <w:color w:val="339966"/>
        </w:rPr>
        <w:t xml:space="preserve"> </w:t>
      </w:r>
    </w:p>
    <w:p w:rsidR="00EB4C04" w:rsidRPr="00B42E5A" w:rsidRDefault="00EB4C04" w:rsidP="00EB4C04">
      <w:pPr>
        <w:ind w:firstLine="567"/>
        <w:jc w:val="both"/>
        <w:rPr>
          <w:lang w:eastAsia="en-US"/>
        </w:rPr>
      </w:pPr>
      <w:r w:rsidRPr="00B42E5A">
        <w:rPr>
          <w:u w:val="single"/>
        </w:rPr>
        <w:t xml:space="preserve">РАСХОДЫ   </w:t>
      </w:r>
      <w:r w:rsidRPr="00B42E5A">
        <w:rPr>
          <w:bCs/>
        </w:rPr>
        <w:t xml:space="preserve">В апреле 2014 года был привлечен банковский  кредит для погашения муниципальных долговых обязательств на сумму 1,3 млн. руб. </w:t>
      </w:r>
      <w:r w:rsidRPr="00B42E5A">
        <w:rPr>
          <w:lang w:eastAsia="en-US"/>
        </w:rPr>
        <w:t xml:space="preserve">Ресурсы привлекались на более благоприятных финансовых условиях, чем в предыдущие годы (средневзвешенная ставка по кредитным ресурсам  составила 10,0% годовых). </w:t>
      </w:r>
    </w:p>
    <w:p w:rsidR="00EB4C04" w:rsidRPr="00B42E5A" w:rsidRDefault="00EB4C04" w:rsidP="00EB4C04">
      <w:pPr>
        <w:ind w:firstLine="567"/>
        <w:jc w:val="both"/>
        <w:rPr>
          <w:bCs/>
        </w:rPr>
      </w:pPr>
      <w:r w:rsidRPr="00B42E5A">
        <w:rPr>
          <w:bCs/>
        </w:rPr>
        <w:t xml:space="preserve">В текущем году из областного бюджета дополнительно выделена дотация на сбалансированность бюджета района и  поселений в сумме 9,1 млн. руб. в том числе: </w:t>
      </w:r>
    </w:p>
    <w:p w:rsidR="00EB4C04" w:rsidRPr="00B42E5A" w:rsidRDefault="00EB4C04" w:rsidP="00EB4C04">
      <w:pPr>
        <w:ind w:firstLine="567"/>
        <w:jc w:val="both"/>
        <w:rPr>
          <w:bCs/>
        </w:rPr>
      </w:pPr>
      <w:r w:rsidRPr="00B42E5A">
        <w:rPr>
          <w:bCs/>
        </w:rPr>
        <w:t>району (для погашения кредиторской задолженности за потребленную муниципальными учреждениями района тепловую энергию) – 4,5 млн. руб.;</w:t>
      </w:r>
    </w:p>
    <w:p w:rsidR="00EB4C04" w:rsidRPr="00B42E5A" w:rsidRDefault="00EB4C04" w:rsidP="00EB4C04">
      <w:pPr>
        <w:ind w:firstLine="567"/>
        <w:jc w:val="both"/>
        <w:rPr>
          <w:bCs/>
        </w:rPr>
      </w:pPr>
      <w:r w:rsidRPr="00B42E5A">
        <w:rPr>
          <w:bCs/>
        </w:rPr>
        <w:t>поселениям – 4,6 млн. руб. из них:</w:t>
      </w:r>
    </w:p>
    <w:p w:rsidR="00EB4C04" w:rsidRPr="00B42E5A" w:rsidRDefault="00EB4C04" w:rsidP="00EB4C04">
      <w:pPr>
        <w:ind w:firstLine="567"/>
        <w:jc w:val="both"/>
        <w:rPr>
          <w:bCs/>
        </w:rPr>
      </w:pPr>
      <w:r w:rsidRPr="00B42E5A">
        <w:rPr>
          <w:bCs/>
        </w:rPr>
        <w:t>на содержание очистных сооружений – 3 млн. руб.;</w:t>
      </w:r>
    </w:p>
    <w:p w:rsidR="00EB4C04" w:rsidRPr="00B42E5A" w:rsidRDefault="00EB4C04" w:rsidP="00EB4C04">
      <w:pPr>
        <w:ind w:firstLine="567"/>
        <w:jc w:val="both"/>
        <w:rPr>
          <w:bCs/>
        </w:rPr>
      </w:pPr>
      <w:r w:rsidRPr="00B42E5A">
        <w:rPr>
          <w:bCs/>
        </w:rPr>
        <w:t>на заработную плату учреждениям культуры – 1,6 млн. руб.</w:t>
      </w:r>
    </w:p>
    <w:p w:rsidR="00EB4C04" w:rsidRPr="00B42E5A" w:rsidRDefault="00EB4C04" w:rsidP="00EB4C04">
      <w:pPr>
        <w:ind w:firstLine="567"/>
        <w:jc w:val="both"/>
      </w:pPr>
      <w:r w:rsidRPr="00B42E5A">
        <w:t xml:space="preserve">Расходы по учреждениям культуры  составили- 37,3млн.руб. </w:t>
      </w:r>
    </w:p>
    <w:p w:rsidR="00EB4C04" w:rsidRPr="00B42E5A" w:rsidRDefault="00EB4C04" w:rsidP="00EB4C04">
      <w:pPr>
        <w:ind w:firstLine="567"/>
        <w:jc w:val="both"/>
      </w:pPr>
      <w:r w:rsidRPr="00B42E5A">
        <w:t xml:space="preserve">  Доля расходов  составляет 11,6%.</w:t>
      </w:r>
    </w:p>
    <w:p w:rsidR="00EB4C04" w:rsidRPr="00B42E5A" w:rsidRDefault="00EB4C04" w:rsidP="00EB4C04">
      <w:pPr>
        <w:ind w:firstLine="567"/>
        <w:jc w:val="both"/>
        <w:rPr>
          <w:i/>
        </w:rPr>
      </w:pPr>
      <w:r w:rsidRPr="00B42E5A">
        <w:t xml:space="preserve">Расходы по социальной политике исполнены в сумме 12,4 млн. руб. </w:t>
      </w:r>
      <w:r w:rsidRPr="00B42E5A">
        <w:rPr>
          <w:i/>
        </w:rPr>
        <w:t>или 57,9% годовых бюджетных ассигнований. Доля расходов  по этому разделу составляет  3,8%.</w:t>
      </w:r>
    </w:p>
    <w:p w:rsidR="00EB4C04" w:rsidRPr="00B42E5A" w:rsidRDefault="00EB4C04" w:rsidP="00EB4C04">
      <w:pPr>
        <w:ind w:firstLine="567"/>
        <w:jc w:val="both"/>
      </w:pPr>
      <w:r w:rsidRPr="00B42E5A">
        <w:t>Расходы по физической культуре и спорту профинансированы в сумме 87,0 тыс. руб.,.</w:t>
      </w:r>
    </w:p>
    <w:p w:rsidR="00EB4C04" w:rsidRPr="00B42E5A" w:rsidRDefault="00E21F0D" w:rsidP="00E21F0D">
      <w:pPr>
        <w:jc w:val="both"/>
        <w:rPr>
          <w:u w:val="single"/>
        </w:rPr>
      </w:pPr>
      <w:r w:rsidRPr="00B42E5A">
        <w:t xml:space="preserve">         </w:t>
      </w:r>
      <w:r w:rsidR="00EB4C04" w:rsidRPr="00B42E5A">
        <w:t>Расходы на обслуживание муниципального долга составили 224,1 тыс. руб</w:t>
      </w:r>
    </w:p>
    <w:p w:rsidR="00EB4C04" w:rsidRPr="00B42E5A" w:rsidRDefault="00E21F0D" w:rsidP="00E21F0D">
      <w:pPr>
        <w:jc w:val="both"/>
      </w:pPr>
      <w:r w:rsidRPr="00B42E5A">
        <w:t xml:space="preserve">         </w:t>
      </w:r>
      <w:r w:rsidR="00EB4C04" w:rsidRPr="00B42E5A">
        <w:t>Расходы в сфере образования исполнены в сумме 202,9 млн. руб.  Доля расходов  в общем объеме расходов составляет  63,2%.</w:t>
      </w:r>
    </w:p>
    <w:p w:rsidR="00B24704" w:rsidRPr="00B42E5A" w:rsidRDefault="00B24704" w:rsidP="00727B5A">
      <w:pPr>
        <w:jc w:val="both"/>
      </w:pPr>
    </w:p>
    <w:p w:rsidR="00727B5A" w:rsidRPr="00B00F6F" w:rsidRDefault="00727B5A" w:rsidP="00727B5A">
      <w:pPr>
        <w:jc w:val="both"/>
        <w:rPr>
          <w:b/>
        </w:rPr>
      </w:pPr>
      <w:r w:rsidRPr="00B42E5A">
        <w:t xml:space="preserve">   </w:t>
      </w:r>
      <w:r w:rsidR="003C022E" w:rsidRPr="00B00F6F">
        <w:rPr>
          <w:b/>
          <w:lang w:val="en-US"/>
        </w:rPr>
        <w:t>III</w:t>
      </w:r>
      <w:r w:rsidR="003C022E" w:rsidRPr="00B00F6F">
        <w:rPr>
          <w:b/>
        </w:rPr>
        <w:t>.</w:t>
      </w:r>
      <w:r w:rsidR="00E21F0D" w:rsidRPr="00B00F6F">
        <w:rPr>
          <w:b/>
        </w:rPr>
        <w:t xml:space="preserve"> ПРОБЛЕМЫ И РИСКИ В СОЦИАЛЬНО – ЭКОНОМИЧЕСКОМ РАЗВИТИИ</w:t>
      </w:r>
    </w:p>
    <w:p w:rsidR="0005643E" w:rsidRPr="00B42E5A" w:rsidRDefault="0005643E" w:rsidP="00727B5A">
      <w:pPr>
        <w:jc w:val="both"/>
      </w:pPr>
    </w:p>
    <w:p w:rsidR="00B723C0" w:rsidRPr="00B42E5A" w:rsidRDefault="00B00F6F" w:rsidP="00B723C0">
      <w:pPr>
        <w:jc w:val="both"/>
        <w:rPr>
          <w:b/>
        </w:rPr>
      </w:pPr>
      <w:r>
        <w:t xml:space="preserve">         Основными проблемами</w:t>
      </w:r>
      <w:r w:rsidR="0005643E" w:rsidRPr="00B42E5A">
        <w:t xml:space="preserve">, сдерживающими социально экономическое развитие района являются : </w:t>
      </w:r>
    </w:p>
    <w:p w:rsidR="00B723C0" w:rsidRPr="00B42E5A" w:rsidRDefault="00B723C0" w:rsidP="00B723C0">
      <w:pPr>
        <w:jc w:val="both"/>
      </w:pPr>
      <w:r w:rsidRPr="00B42E5A">
        <w:t xml:space="preserve">1. Неудовлетворительная демографическая ситуация - сохраняющаяся тенденция ежегодного сокращения численности населения района. </w:t>
      </w:r>
    </w:p>
    <w:p w:rsidR="00B723C0" w:rsidRPr="00B42E5A" w:rsidRDefault="00B723C0" w:rsidP="00B723C0">
      <w:pPr>
        <w:jc w:val="both"/>
      </w:pPr>
      <w:r w:rsidRPr="00B42E5A">
        <w:t>2. Низкий уровень финансирования учреждений социальной и жилищно-коммунальной сферы, не позволяющий в полной мере решать проблемы  района по вопросам местного значения:</w:t>
      </w:r>
    </w:p>
    <w:p w:rsidR="00B723C0" w:rsidRPr="00B42E5A" w:rsidRDefault="00B723C0" w:rsidP="00B723C0">
      <w:pPr>
        <w:jc w:val="both"/>
      </w:pPr>
      <w:r w:rsidRPr="00B42E5A">
        <w:t>* развитие социальной инфраструктуры и инженерного обустройства;</w:t>
      </w:r>
    </w:p>
    <w:p w:rsidR="00B723C0" w:rsidRPr="00B42E5A" w:rsidRDefault="00B723C0" w:rsidP="00B723C0">
      <w:pPr>
        <w:jc w:val="both"/>
      </w:pPr>
      <w:r w:rsidRPr="00B42E5A">
        <w:t>* повышение качества жизни населения;</w:t>
      </w:r>
    </w:p>
    <w:p w:rsidR="00B723C0" w:rsidRPr="00B42E5A" w:rsidRDefault="00B723C0" w:rsidP="00B723C0">
      <w:pPr>
        <w:jc w:val="both"/>
      </w:pPr>
      <w:r w:rsidRPr="00B42E5A">
        <w:t>* привлечение квалифицированных специалистов для работы в сельском хозяйстве.</w:t>
      </w:r>
    </w:p>
    <w:p w:rsidR="00B723C0" w:rsidRPr="00B42E5A" w:rsidRDefault="00B723C0" w:rsidP="00B723C0">
      <w:pPr>
        <w:jc w:val="both"/>
      </w:pPr>
      <w:r w:rsidRPr="00B42E5A">
        <w:t xml:space="preserve">3. Низкий уровень среднедушевых доходов населения  района. </w:t>
      </w:r>
    </w:p>
    <w:p w:rsidR="00B723C0" w:rsidRPr="00B42E5A" w:rsidRDefault="00B723C0" w:rsidP="00B723C0">
      <w:pPr>
        <w:jc w:val="both"/>
      </w:pPr>
      <w:r w:rsidRPr="00B42E5A">
        <w:t>4. Значительный износ основных фондов  сельскохозяйственных предприятий  и жилищно-коммунального хозяйства.</w:t>
      </w:r>
    </w:p>
    <w:p w:rsidR="00B723C0" w:rsidRPr="00B42E5A" w:rsidRDefault="00B723C0" w:rsidP="00B723C0">
      <w:pPr>
        <w:jc w:val="both"/>
      </w:pPr>
      <w:r w:rsidRPr="00B42E5A">
        <w:lastRenderedPageBreak/>
        <w:t>5. Жилищные условия работников сельскохозяйственного производства и бюджетной сферы.</w:t>
      </w:r>
    </w:p>
    <w:p w:rsidR="00B723C0" w:rsidRPr="00B42E5A" w:rsidRDefault="00B723C0" w:rsidP="00B723C0">
      <w:pPr>
        <w:jc w:val="both"/>
      </w:pPr>
      <w:r w:rsidRPr="00B42E5A">
        <w:t>6. Низкая инвестиционная активность на территории  района, вследствие радиационной  загрязненности территории.</w:t>
      </w:r>
    </w:p>
    <w:p w:rsidR="00B723C0" w:rsidRPr="00B42E5A" w:rsidRDefault="00B723C0" w:rsidP="00B723C0">
      <w:pPr>
        <w:jc w:val="both"/>
      </w:pPr>
      <w:r w:rsidRPr="00B42E5A">
        <w:t>7. Слабость собственной налоговой базы и, как следствие, сильная зависимость от областного бюджета и финансирования мероприятий из федерального бюджета;</w:t>
      </w:r>
    </w:p>
    <w:p w:rsidR="00B723C0" w:rsidRPr="00B42E5A" w:rsidRDefault="00B723C0" w:rsidP="00B723C0">
      <w:pPr>
        <w:jc w:val="both"/>
      </w:pPr>
      <w:r w:rsidRPr="00B42E5A">
        <w:t>8. Несоответствие инфраструктуры ЖКХ и инженерного оборудования санитарно-гигиеническим нормам и требованиям.</w:t>
      </w:r>
    </w:p>
    <w:p w:rsidR="003C022E" w:rsidRPr="00B42E5A" w:rsidRDefault="003C022E" w:rsidP="00727B5A">
      <w:pPr>
        <w:jc w:val="both"/>
        <w:rPr>
          <w:color w:val="FF0000"/>
        </w:rPr>
      </w:pPr>
    </w:p>
    <w:p w:rsidR="00B24704" w:rsidRPr="00B00F6F" w:rsidRDefault="0005643E" w:rsidP="00C43A34">
      <w:pPr>
        <w:jc w:val="center"/>
        <w:rPr>
          <w:b/>
        </w:rPr>
      </w:pPr>
      <w:r w:rsidRPr="00B00F6F">
        <w:rPr>
          <w:b/>
          <w:lang w:val="en-US"/>
        </w:rPr>
        <w:t>IV</w:t>
      </w:r>
      <w:r w:rsidR="00374AF7" w:rsidRPr="00B00F6F">
        <w:rPr>
          <w:b/>
        </w:rPr>
        <w:t xml:space="preserve">.  ОСНОВНЫЕ </w:t>
      </w:r>
      <w:r w:rsidR="00C43A34" w:rsidRPr="00B00F6F">
        <w:rPr>
          <w:b/>
        </w:rPr>
        <w:t xml:space="preserve"> </w:t>
      </w:r>
      <w:r w:rsidR="00374AF7" w:rsidRPr="00B00F6F">
        <w:rPr>
          <w:b/>
        </w:rPr>
        <w:t>Ц</w:t>
      </w:r>
      <w:r w:rsidR="00A463A8" w:rsidRPr="00B00F6F">
        <w:rPr>
          <w:b/>
        </w:rPr>
        <w:t xml:space="preserve">ЕЛИ </w:t>
      </w:r>
      <w:r w:rsidR="00C43A34" w:rsidRPr="00B00F6F">
        <w:rPr>
          <w:b/>
        </w:rPr>
        <w:t xml:space="preserve"> </w:t>
      </w:r>
      <w:r w:rsidR="00A463A8" w:rsidRPr="00B00F6F">
        <w:rPr>
          <w:b/>
        </w:rPr>
        <w:t xml:space="preserve">И </w:t>
      </w:r>
      <w:r w:rsidR="00C43A34" w:rsidRPr="00B00F6F">
        <w:rPr>
          <w:b/>
        </w:rPr>
        <w:t xml:space="preserve"> ЗАДАЧИ НА СРЕДНЕСРОЧНУЮ ПЕРСПЕКТИВУ</w:t>
      </w:r>
    </w:p>
    <w:p w:rsidR="003244B7" w:rsidRPr="00B42E5A" w:rsidRDefault="003244B7" w:rsidP="00C43A34">
      <w:pPr>
        <w:jc w:val="center"/>
      </w:pPr>
    </w:p>
    <w:p w:rsidR="00B723C0" w:rsidRDefault="00B723C0" w:rsidP="00B723C0">
      <w:pPr>
        <w:jc w:val="both"/>
      </w:pPr>
      <w:r w:rsidRPr="00B42E5A">
        <w:t xml:space="preserve">             Решение проблем социально-экономи</w:t>
      </w:r>
      <w:r w:rsidR="00B00F6F">
        <w:t>ческого развития  района   основывает</w:t>
      </w:r>
      <w:r w:rsidRPr="00B42E5A">
        <w:t>ся на следующих принципах и приоритетных направлениях:</w:t>
      </w:r>
    </w:p>
    <w:p w:rsidR="00B00F6F" w:rsidRPr="00B42E5A" w:rsidRDefault="00B00F6F" w:rsidP="00B723C0">
      <w:pPr>
        <w:jc w:val="both"/>
      </w:pPr>
    </w:p>
    <w:p w:rsidR="00B723C0" w:rsidRPr="00B42E5A" w:rsidRDefault="00B723C0" w:rsidP="00B723C0">
      <w:pPr>
        <w:jc w:val="both"/>
      </w:pPr>
      <w:r w:rsidRPr="00B42E5A">
        <w:t>-развитие промышленного, сельскохозяйственного производства, малого и среднего бизнеса;</w:t>
      </w:r>
    </w:p>
    <w:p w:rsidR="00B723C0" w:rsidRPr="00B42E5A" w:rsidRDefault="00B723C0" w:rsidP="00B723C0">
      <w:pPr>
        <w:jc w:val="both"/>
      </w:pPr>
      <w:r w:rsidRPr="00B42E5A">
        <w:t>-создание комплекса благоприятных условий, способствующих мобилизации собственного потенциала в различных сферах социально-экономической деятельности;</w:t>
      </w:r>
    </w:p>
    <w:p w:rsidR="00B723C0" w:rsidRPr="00B42E5A" w:rsidRDefault="00B723C0" w:rsidP="00B723C0">
      <w:pPr>
        <w:jc w:val="both"/>
      </w:pPr>
      <w:r w:rsidRPr="00B42E5A">
        <w:t>-привлечение к решению проблем региональных ресурсов, заинтересованных организаций, предприятий, различных фондов и  инвесторов;</w:t>
      </w:r>
    </w:p>
    <w:p w:rsidR="00B723C0" w:rsidRPr="00B42E5A" w:rsidRDefault="00B723C0" w:rsidP="00B723C0">
      <w:pPr>
        <w:jc w:val="both"/>
      </w:pPr>
      <w:r w:rsidRPr="00B42E5A">
        <w:t>-поиск нестандартных решений проблем развития, создание условий для развития  экономики района.</w:t>
      </w:r>
    </w:p>
    <w:p w:rsidR="00B723C0" w:rsidRPr="00B42E5A" w:rsidRDefault="00B723C0" w:rsidP="00B723C0">
      <w:pPr>
        <w:jc w:val="both"/>
      </w:pPr>
      <w:r w:rsidRPr="00B42E5A">
        <w:t>Экономика  района  остро нуждается в государственной поддержке.</w:t>
      </w:r>
    </w:p>
    <w:p w:rsidR="00B723C0" w:rsidRPr="00B42E5A" w:rsidRDefault="00B723C0" w:rsidP="00B723C0">
      <w:pPr>
        <w:jc w:val="both"/>
      </w:pPr>
      <w:r w:rsidRPr="00B42E5A">
        <w:t xml:space="preserve">Необходимо сформировать целенаправленную экономическую политику. </w:t>
      </w:r>
    </w:p>
    <w:p w:rsidR="00B723C0" w:rsidRPr="00B42E5A" w:rsidRDefault="00B723C0" w:rsidP="00B723C0">
      <w:pPr>
        <w:jc w:val="both"/>
      </w:pPr>
      <w:r w:rsidRPr="00B42E5A">
        <w:t>При этом необходимо предусмотреть развитие приоритетных для района отраслей и видов производств.</w:t>
      </w:r>
    </w:p>
    <w:p w:rsidR="00B723C0" w:rsidRPr="00B42E5A" w:rsidRDefault="00B723C0" w:rsidP="00B723C0">
      <w:pPr>
        <w:jc w:val="both"/>
      </w:pPr>
      <w:r w:rsidRPr="00B42E5A">
        <w:t>Стратегической целью экономической политики должна быть дальнейшая поддержка и защита товаропроизводителей района.</w:t>
      </w:r>
    </w:p>
    <w:p w:rsidR="00B723C0" w:rsidRPr="00B42E5A" w:rsidRDefault="00B723C0" w:rsidP="00B723C0">
      <w:pPr>
        <w:jc w:val="both"/>
      </w:pPr>
      <w:r w:rsidRPr="00B42E5A">
        <w:t>Основой для осуществления стратегических и оперативных мер по реализации политики администрации района должен быть комплекс мероприятий и инвестиционных проектов на перспективный период.</w:t>
      </w:r>
    </w:p>
    <w:p w:rsidR="00B723C0" w:rsidRPr="00B42E5A" w:rsidRDefault="00B723C0" w:rsidP="00B723C0">
      <w:pPr>
        <w:jc w:val="both"/>
        <w:rPr>
          <w:b/>
        </w:rPr>
      </w:pPr>
      <w:r w:rsidRPr="00B42E5A">
        <w:t>Проведя анализ проблем основных элементов района, можно определить  главные цели КИП развития Климовского района.</w:t>
      </w:r>
    </w:p>
    <w:p w:rsidR="00B723C0" w:rsidRPr="00B42E5A" w:rsidRDefault="00B723C0" w:rsidP="00B723C0">
      <w:pPr>
        <w:jc w:val="both"/>
      </w:pPr>
      <w:r w:rsidRPr="00B42E5A">
        <w:rPr>
          <w:b/>
        </w:rPr>
        <w:t>Главная цель</w:t>
      </w:r>
      <w:r w:rsidRPr="00B42E5A">
        <w:t xml:space="preserve"> – увеличение в абсолютном выражении поступлений собственных доходов (налоговых и неналоговых) в местные бюджеты, увеличение налогового потенциала и доходности местных бюджетов на основе экономического роста.</w:t>
      </w:r>
    </w:p>
    <w:p w:rsidR="00B723C0" w:rsidRPr="00B42E5A" w:rsidRDefault="00B723C0" w:rsidP="00B723C0">
      <w:pPr>
        <w:jc w:val="both"/>
      </w:pPr>
      <w:r w:rsidRPr="00B42E5A">
        <w:t>Показатель налоговых поступлений является своеобразным «барометром» социально-экономического развития. Только при достижении устойчивой и эффективной занятости населения в экономике, устойчивого финансового состояния предприятий и сферы услуг, расположенных на территории района, можно рассчитывать на стабильность и рост налоговых поступлений в местные бюджеты.</w:t>
      </w:r>
    </w:p>
    <w:p w:rsidR="00B723C0" w:rsidRPr="00B42E5A" w:rsidRDefault="00B723C0" w:rsidP="00B723C0">
      <w:pPr>
        <w:jc w:val="both"/>
      </w:pPr>
      <w:r w:rsidRPr="00B42E5A">
        <w:t>Исходя из необходимости увеличения доходной части местных бюджетов и обеспечения устойчивого роста поступлений собственных доходов, задача определения путей расширения налогового потенциала становится особенно актуальной.</w:t>
      </w:r>
    </w:p>
    <w:p w:rsidR="00B723C0" w:rsidRPr="00B42E5A" w:rsidRDefault="00B723C0" w:rsidP="00B723C0">
      <w:pPr>
        <w:jc w:val="both"/>
      </w:pPr>
      <w:r w:rsidRPr="00B42E5A">
        <w:rPr>
          <w:b/>
        </w:rPr>
        <w:t>Основная задача:</w:t>
      </w:r>
      <w:r w:rsidRPr="00B42E5A">
        <w:t xml:space="preserve"> максимально полное, комплексное и сбалансированное использование имеющихся ресурсов  района с целью достижения устойчивых положительных социально значимых результатов в интересах повышения уровня жизни населения, создания более комфортных условий труда, отдыха, образования и охраны здоровья.</w:t>
      </w:r>
    </w:p>
    <w:p w:rsidR="00B723C0" w:rsidRPr="00B42E5A" w:rsidRDefault="00B723C0" w:rsidP="00B723C0">
      <w:pPr>
        <w:jc w:val="both"/>
      </w:pPr>
      <w:r w:rsidRPr="00B42E5A">
        <w:rPr>
          <w:b/>
        </w:rPr>
        <w:t>Первая стратегическая цель КИП</w:t>
      </w:r>
      <w:r w:rsidRPr="00B42E5A">
        <w:t xml:space="preserve"> - повышение качества жизни населения района, которое характеризуется не только его доходами и стоимостью жизни, но и жилищными условиями, состоянием здоровья, уровнем образования, экологией, работой общественного транспорта, личной безопасностью и т.д.</w:t>
      </w:r>
    </w:p>
    <w:p w:rsidR="00B723C0" w:rsidRPr="00B42E5A" w:rsidRDefault="00B723C0" w:rsidP="00B723C0">
      <w:pPr>
        <w:jc w:val="both"/>
      </w:pPr>
      <w:r w:rsidRPr="00B42E5A">
        <w:rPr>
          <w:b/>
        </w:rPr>
        <w:t>Вторая стратегическая цель КИП</w:t>
      </w:r>
      <w:r w:rsidRPr="00B42E5A">
        <w:t xml:space="preserve"> - создание в районе   условий для устойчивого экономического развития, обеспечивающего максимально полное использование производственно-экономического потенциала.</w:t>
      </w:r>
    </w:p>
    <w:p w:rsidR="00B723C0" w:rsidRPr="00B42E5A" w:rsidRDefault="00B723C0" w:rsidP="00B723C0">
      <w:pPr>
        <w:jc w:val="both"/>
      </w:pPr>
      <w:r w:rsidRPr="00B42E5A">
        <w:lastRenderedPageBreak/>
        <w:t xml:space="preserve">Основой стабильного повышения качества жизни населения может служить эффективная экономика, позволяющая обеспечить более высокую занятость населения и рост доходной части бюджета  района. </w:t>
      </w:r>
    </w:p>
    <w:p w:rsidR="00B723C0" w:rsidRPr="00B42E5A" w:rsidRDefault="00B723C0" w:rsidP="00B723C0">
      <w:pPr>
        <w:jc w:val="both"/>
      </w:pPr>
      <w:r w:rsidRPr="00B42E5A">
        <w:t>Для достижения этих целей необходимо перевести  предприятия района  в состояние устойчивого функционирования экономики. Важнейшими признаками такого состояния являются бездотационный бюджет, рост экономики, сокращение безработицы, рост доходов населения.</w:t>
      </w:r>
    </w:p>
    <w:p w:rsidR="00B723C0" w:rsidRPr="00B42E5A" w:rsidRDefault="00B723C0" w:rsidP="00B723C0">
      <w:pPr>
        <w:jc w:val="both"/>
        <w:rPr>
          <w:b/>
        </w:rPr>
      </w:pPr>
      <w:r w:rsidRPr="00B42E5A">
        <w:rPr>
          <w:b/>
        </w:rPr>
        <w:t xml:space="preserve">    В ходе реализации КИП  будут решаться следующие задачи: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создание благоприятных условий для повышения предпринимательской активности и инвестиционной привлекательности;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проведение мониторинга налогового потенциала  и определение возможных путей его увеличения;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совершенствование администрирования с целью повышения собираемости налогов и платежей;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развитие рынка земли и имущественных отношений;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модернизация предприятий сельского хозяйства;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увеличение объема привлеченных инвестиций;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повышение обеспеченности населения услугами ЖКХ;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развитие социальной, инженерной и транспортной инфраструктуры района;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улучшение состояния здоровья населения, снижение смертности;</w:t>
      </w:r>
    </w:p>
    <w:p w:rsidR="00B723C0" w:rsidRPr="00B42E5A" w:rsidRDefault="00B723C0" w:rsidP="00B723C0">
      <w:pPr>
        <w:numPr>
          <w:ilvl w:val="0"/>
          <w:numId w:val="7"/>
        </w:numPr>
        <w:jc w:val="both"/>
      </w:pPr>
      <w:r w:rsidRPr="00B42E5A">
        <w:t>обеспечение дополнительных доходов бюджета;</w:t>
      </w:r>
    </w:p>
    <w:p w:rsidR="00B723C0" w:rsidRPr="00B42E5A" w:rsidRDefault="00B723C0" w:rsidP="00B723C0">
      <w:pPr>
        <w:jc w:val="both"/>
      </w:pPr>
      <w:r w:rsidRPr="00B42E5A">
        <w:t xml:space="preserve">               Решение проблемы и расширение налогового потенциала зависит от создания благоприятных макроэкономических условий для расширения производства, инвестиционной и инновационной активности, концентрации ресурсов в перспективных направлениях экономического роста.</w:t>
      </w:r>
      <w:r w:rsidRPr="00B42E5A">
        <w:rPr>
          <w:b/>
        </w:rPr>
        <w:t xml:space="preserve">  </w:t>
      </w:r>
    </w:p>
    <w:p w:rsidR="00B723C0" w:rsidRDefault="00B723C0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4C170E" w:rsidRDefault="004C170E" w:rsidP="00B723C0">
      <w:pPr>
        <w:jc w:val="both"/>
        <w:rPr>
          <w:b/>
        </w:rPr>
      </w:pPr>
    </w:p>
    <w:p w:rsidR="00B723C0" w:rsidRPr="00B42E5A" w:rsidRDefault="00147222" w:rsidP="00B723C0">
      <w:pPr>
        <w:jc w:val="both"/>
        <w:rPr>
          <w:b/>
        </w:rPr>
      </w:pPr>
      <w:r w:rsidRPr="001472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351pt;margin-top:9pt;width:126pt;height:45pt;z-index:251624960" fillcolor="#ff9" stroked="f">
            <v:textbox style="mso-next-textbox:#_x0000_s1115">
              <w:txbxContent>
                <w:p w:rsidR="000D3F91" w:rsidRPr="005F14C2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5F14C2">
                    <w:rPr>
                      <w:sz w:val="22"/>
                      <w:szCs w:val="22"/>
                    </w:rPr>
                    <w:t>развитие рынка земли и имущественных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5F14C2">
                    <w:rPr>
                      <w:sz w:val="22"/>
                      <w:szCs w:val="22"/>
                    </w:rPr>
                    <w:t xml:space="preserve"> отношений</w:t>
                  </w:r>
                </w:p>
              </w:txbxContent>
            </v:textbox>
          </v:shape>
        </w:pict>
      </w:r>
      <w:r w:rsidRPr="00147222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13" type="#_x0000_t10" style="position:absolute;left:0;text-align:left;margin-left:333pt;margin-top:9pt;width:162pt;height:45pt;z-index:-251690496" fillcolor="#ff9"/>
        </w:pict>
      </w:r>
      <w:r w:rsidR="00B723C0" w:rsidRPr="00B42E5A">
        <w:rPr>
          <w:b/>
        </w:rPr>
        <w:t>Рис.1 Схема системы целей КИП развития Климовского района</w:t>
      </w: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09" type="#_x0000_t10" style="position:absolute;left:0;text-align:left;margin-left:-36pt;margin-top:5.35pt;width:3in;height:1in;z-index:-251689472" fillcolor="#ff9"/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08" type="#_x0000_t202" style="position:absolute;left:0;text-align:left;margin-left:-18pt;margin-top:1.7pt;width:180pt;height:59.35pt;z-index:251628032" fillcolor="#ff9" stroked="f" strokecolor="blue">
            <v:textbox style="mso-next-textbox:#_x0000_s1108">
              <w:txbxContent>
                <w:p w:rsidR="000D3F91" w:rsidRPr="0039154F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39154F">
                    <w:rPr>
                      <w:sz w:val="22"/>
                      <w:szCs w:val="22"/>
                    </w:rPr>
                    <w:t>создание благоприятных условий для повышения предпринимательской активности и инвестиционной привлекательности</w:t>
                  </w:r>
                </w:p>
                <w:p w:rsidR="000D3F91" w:rsidRDefault="000D3F91" w:rsidP="00B723C0"/>
              </w:txbxContent>
            </v:textbox>
          </v:shape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21" type="#_x0000_t202" style="position:absolute;left:0;text-align:left;margin-left:198pt;margin-top:12.4pt;width:117pt;height:54pt;z-index:251629056" fillcolor="#ff9" stroked="f">
            <v:textbox style="mso-next-textbox:#_x0000_s1121">
              <w:txbxContent>
                <w:p w:rsidR="000D3F91" w:rsidRPr="00B31A97" w:rsidRDefault="000D3F91" w:rsidP="00B723C0">
                  <w:pPr>
                    <w:rPr>
                      <w:sz w:val="22"/>
                      <w:szCs w:val="22"/>
                    </w:rPr>
                  </w:pPr>
                  <w:r w:rsidRPr="00B31A97">
                    <w:rPr>
                      <w:sz w:val="22"/>
                      <w:szCs w:val="22"/>
                    </w:rPr>
                    <w:t xml:space="preserve">модернизация </w:t>
                  </w:r>
                  <w:r w:rsidRPr="00034936">
                    <w:rPr>
                      <w:sz w:val="20"/>
                      <w:szCs w:val="20"/>
                    </w:rPr>
                    <w:t>предприятий</w:t>
                  </w:r>
                  <w:r w:rsidRPr="00B31A97">
                    <w:rPr>
                      <w:sz w:val="22"/>
                      <w:szCs w:val="22"/>
                    </w:rPr>
                    <w:t xml:space="preserve"> сельского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5" style="position:absolute;left:0;text-align:left;flip:y;z-index:251630080" from="270pt,3.4pt" to="5in,156.4pt">
            <v:stroke endarrow="block"/>
          </v:line>
        </w:pict>
      </w:r>
      <w:r>
        <w:rPr>
          <w:noProof/>
        </w:rPr>
        <w:pict>
          <v:shape id="_x0000_s1116" type="#_x0000_t10" style="position:absolute;left:0;text-align:left;margin-left:189pt;margin-top:3.4pt;width:135pt;height:1in;z-index:-251685376" fillcolor="#ff9"/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pict>
          <v:line id="_x0000_s1128" style="position:absolute;left:0;text-align:left;flip:x y;z-index:251632128" from="168pt,4.5pt" to="225pt,118.45pt">
            <v:stroke endarrow="block"/>
          </v:line>
        </w:pict>
      </w:r>
      <w:r>
        <w:rPr>
          <w:noProof/>
        </w:rPr>
        <w:pict>
          <v:shape id="_x0000_s1112" type="#_x0000_t10" style="position:absolute;left:0;text-align:left;margin-left:333pt;margin-top:10.45pt;width:180pt;height:66.65pt;z-index:-251683328" fillcolor="#ff9"/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14" type="#_x0000_t202" style="position:absolute;left:0;text-align:left;margin-left:342pt;margin-top:10.45pt;width:162pt;height:45pt;z-index:251635200" fillcolor="#ff9" stroked="f">
            <v:textbox style="mso-next-textbox:#_x0000_s1114">
              <w:txbxContent>
                <w:p w:rsidR="000D3F91" w:rsidRPr="005F14C2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5F14C2">
                    <w:rPr>
                      <w:sz w:val="22"/>
                      <w:szCs w:val="22"/>
                    </w:rPr>
                    <w:t>совершенствование администрирования с целью повышения собираемости налогов и платежей</w:t>
                  </w:r>
                </w:p>
              </w:txbxContent>
            </v:textbox>
          </v:shape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10" type="#_x0000_t10" style="position:absolute;left:0;text-align:left;margin-left:-36pt;margin-top:2.4pt;width:210pt;height:59.35pt;z-index:-251682304" adj="6333" fillcolor="#ff9"/>
        </w:pict>
      </w:r>
      <w:r>
        <w:rPr>
          <w:noProof/>
        </w:rPr>
        <w:pict>
          <v:shape id="_x0000_s1111" type="#_x0000_t202" style="position:absolute;left:0;text-align:left;margin-left:-18pt;margin-top:6.8pt;width:186pt;height:61.3pt;z-index:251636224" fillcolor="#ff9" stroked="f">
            <v:textbox style="mso-next-textbox:#_x0000_s1111">
              <w:txbxContent>
                <w:p w:rsidR="000D3F91" w:rsidRPr="0039154F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39154F">
                    <w:rPr>
                      <w:sz w:val="22"/>
                      <w:szCs w:val="22"/>
                    </w:rPr>
                    <w:t xml:space="preserve">проведение </w:t>
                  </w:r>
                  <w:r>
                    <w:rPr>
                      <w:sz w:val="22"/>
                      <w:szCs w:val="22"/>
                    </w:rPr>
                    <w:t>м</w:t>
                  </w:r>
                  <w:r w:rsidRPr="0039154F">
                    <w:rPr>
                      <w:sz w:val="22"/>
                      <w:szCs w:val="22"/>
                    </w:rPr>
                    <w:t>онит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39154F">
                    <w:rPr>
                      <w:sz w:val="22"/>
                      <w:szCs w:val="22"/>
                    </w:rPr>
                    <w:t>ринга налогового потенциала  и определение возможных путей его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40FD9">
                    <w:rPr>
                      <w:sz w:val="28"/>
                      <w:szCs w:val="28"/>
                    </w:rPr>
                    <w:t xml:space="preserve"> </w:t>
                  </w:r>
                  <w:r w:rsidRPr="0039154F">
                    <w:rPr>
                      <w:sz w:val="22"/>
                      <w:szCs w:val="22"/>
                    </w:rPr>
                    <w:t>увеличения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left:0;text-align:left;flip:y;z-index:251637248" from="252pt,12.15pt" to="261pt,93.15pt">
            <v:stroke endarrow="block"/>
          </v:line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pict>
          <v:line id="_x0000_s1129" style="position:absolute;left:0;text-align:left;flip:y;z-index:251638272" from="396pt,7.5pt" to="414pt,73.2pt">
            <v:stroke endarrow="block"/>
          </v:line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line id="_x0000_s1103" style="position:absolute;left:0;text-align:left;flip:x y;z-index:251639296" from="90pt,6.55pt" to="2in,51.55pt">
            <v:stroke endarrow="block"/>
          </v:line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lastRenderedPageBreak/>
        <w:pict>
          <v:oval id="_x0000_s1101" style="position:absolute;left:0;text-align:left;margin-left:6pt;margin-top:4.6pt;width:489pt;height:171pt;z-index:251640320" fillcolor="#cfc"/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02" type="#_x0000_t202" style="position:absolute;left:0;text-align:left;margin-left:54pt;margin-top:2.9pt;width:414pt;height:153pt;z-index:251641344" filled="f" stroked="f">
            <v:textbox style="mso-next-textbox:#_x0000_s1102">
              <w:txbxContent>
                <w:p w:rsidR="000D3F91" w:rsidRPr="00EC214D" w:rsidRDefault="000D3F91" w:rsidP="00B723C0">
                  <w:pPr>
                    <w:jc w:val="center"/>
                    <w:rPr>
                      <w:b/>
                      <w:u w:val="single"/>
                    </w:rPr>
                  </w:pPr>
                  <w:r w:rsidRPr="00EC214D">
                    <w:rPr>
                      <w:b/>
                      <w:u w:val="single"/>
                    </w:rPr>
                    <w:t>Цель 1.</w:t>
                  </w:r>
                </w:p>
                <w:p w:rsidR="000D3F91" w:rsidRPr="00EC214D" w:rsidRDefault="000D3F91" w:rsidP="00B723C0">
                  <w:pPr>
                    <w:jc w:val="center"/>
                  </w:pPr>
                  <w:r w:rsidRPr="00EC214D">
                    <w:t>Повышение качества жизни населения района,</w:t>
                  </w:r>
                </w:p>
                <w:p w:rsidR="000D3F91" w:rsidRPr="00EC214D" w:rsidRDefault="000D3F91" w:rsidP="00B723C0">
                  <w:pPr>
                    <w:jc w:val="center"/>
                  </w:pPr>
                  <w:r w:rsidRPr="00EC214D">
                    <w:t>которое характеризуется не только его доходами и</w:t>
                  </w:r>
                </w:p>
                <w:p w:rsidR="000D3F91" w:rsidRPr="00EC214D" w:rsidRDefault="000D3F91" w:rsidP="00B723C0">
                  <w:pPr>
                    <w:jc w:val="center"/>
                  </w:pPr>
                  <w:r w:rsidRPr="00EC214D">
                    <w:t>стоимостью жизни, но и жилищными условиями,</w:t>
                  </w:r>
                </w:p>
                <w:p w:rsidR="000D3F91" w:rsidRPr="00EC214D" w:rsidRDefault="000D3F91" w:rsidP="00B723C0">
                  <w:pPr>
                    <w:jc w:val="center"/>
                  </w:pPr>
                  <w:r w:rsidRPr="00EC214D">
                    <w:t>состоянием здоровья, уровнем образования, экологией,</w:t>
                  </w:r>
                </w:p>
                <w:p w:rsidR="000D3F91" w:rsidRPr="00EC214D" w:rsidRDefault="000D3F91" w:rsidP="00B723C0">
                  <w:pPr>
                    <w:jc w:val="center"/>
                    <w:rPr>
                      <w:b/>
                    </w:rPr>
                  </w:pPr>
                  <w:r w:rsidRPr="00EC214D">
                    <w:t>работой общественного транспорта, личной безопасностью и т.д.</w:t>
                  </w:r>
                </w:p>
                <w:p w:rsidR="000D3F91" w:rsidRPr="00EC214D" w:rsidRDefault="000D3F91" w:rsidP="00B723C0">
                  <w:pPr>
                    <w:jc w:val="center"/>
                    <w:rPr>
                      <w:b/>
                    </w:rPr>
                  </w:pPr>
                  <w:r w:rsidRPr="00EC214D">
                    <w:rPr>
                      <w:b/>
                    </w:rPr>
                    <w:t>Цель 2</w:t>
                  </w:r>
                </w:p>
                <w:p w:rsidR="000D3F91" w:rsidRPr="00EC214D" w:rsidRDefault="000D3F91" w:rsidP="00B723C0">
                  <w:pPr>
                    <w:jc w:val="center"/>
                  </w:pPr>
                  <w:r w:rsidRPr="00EC214D">
                    <w:t>создание в районе   условий для устойчивого экономического развития, обеспечивающего максимально полное использование производственно-экономического потенциала.</w:t>
                  </w:r>
                </w:p>
                <w:p w:rsidR="000D3F91" w:rsidRPr="0038775A" w:rsidRDefault="000D3F91" w:rsidP="00B723C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D3F91" w:rsidRPr="00006DF9" w:rsidRDefault="000D3F91" w:rsidP="00B723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pict>
          <v:line id="_x0000_s1106" style="position:absolute;left:0;text-align:left;flip:x;z-index:251642368" from="42pt,.5pt" to="54pt,32.1pt">
            <v:stroke endarrow="block"/>
          </v:line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line id="_x0000_s1107" style="position:absolute;left:0;text-align:left;z-index:251643392" from="396pt,5.85pt" to="450pt,29.45pt">
            <v:stroke endarrow="block"/>
          </v:line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line id="_x0000_s1131" style="position:absolute;left:0;text-align:left;z-index:251644416" from="324pt,11.2pt" to="405pt,124.8pt">
            <v:stroke endarrow="block"/>
          </v:line>
        </w:pict>
      </w:r>
      <w:r>
        <w:rPr>
          <w:noProof/>
        </w:rPr>
        <w:pict>
          <v:line id="_x0000_s1130" style="position:absolute;left:0;text-align:left;flip:x;z-index:251645440" from="252pt,11.2pt" to="252pt,49.5pt">
            <v:stroke endarrow="block"/>
          </v:line>
        </w:pict>
      </w:r>
      <w:r>
        <w:rPr>
          <w:noProof/>
        </w:rPr>
        <w:pict>
          <v:line id="_x0000_s1132" style="position:absolute;left:0;text-align:left;flip:x;z-index:251646464" from="108pt,11.2pt" to="189pt,106.8pt">
            <v:stroke endarrow="block"/>
          </v:line>
        </w:pict>
      </w:r>
      <w:r>
        <w:rPr>
          <w:noProof/>
        </w:rPr>
        <w:pict>
          <v:shape id="_x0000_s1118" type="#_x0000_t10" style="position:absolute;left:0;text-align:left;margin-left:-45pt;margin-top:7.8pt;width:189pt;height:1in;z-index:-251668992" fillcolor="#ff9"/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22" type="#_x0000_t202" style="position:absolute;left:0;text-align:left;margin-left:369pt;margin-top:4.15pt;width:135pt;height:36pt;z-index:251648512" fillcolor="#ff9" stroked="f">
            <v:textbox style="mso-next-textbox:#_x0000_s1122">
              <w:txbxContent>
                <w:p w:rsidR="000D3F91" w:rsidRPr="00B31A97" w:rsidRDefault="000D3F91" w:rsidP="00B723C0">
                  <w:pPr>
                    <w:rPr>
                      <w:sz w:val="22"/>
                      <w:szCs w:val="22"/>
                    </w:rPr>
                  </w:pPr>
                  <w:r w:rsidRPr="00B31A97">
                    <w:rPr>
                      <w:sz w:val="22"/>
                      <w:szCs w:val="22"/>
                    </w:rPr>
                    <w:t>увеличение объема привлеченных</w:t>
                  </w:r>
                  <w:r w:rsidRPr="00035BB1">
                    <w:rPr>
                      <w:sz w:val="28"/>
                      <w:szCs w:val="28"/>
                    </w:rPr>
                    <w:t xml:space="preserve"> </w:t>
                  </w:r>
                  <w:r w:rsidRPr="00B31A97">
                    <w:rPr>
                      <w:sz w:val="22"/>
                      <w:szCs w:val="22"/>
                    </w:rPr>
                    <w:t>инвестиций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10" style="position:absolute;left:0;text-align:left;margin-left:351pt;margin-top:4.15pt;width:168pt;height:45pt;z-index:-251666944" fillcolor="#ff9"/>
        </w:pict>
      </w:r>
      <w:r>
        <w:rPr>
          <w:noProof/>
        </w:rPr>
        <w:pict>
          <v:shape id="_x0000_s1124" type="#_x0000_t202" style="position:absolute;left:0;text-align:left;margin-left:-27pt;margin-top:4.15pt;width:2in;height:45pt;z-index:251650560" fillcolor="#ff9" stroked="f">
            <v:textbox style="mso-next-textbox:#_x0000_s1124">
              <w:txbxContent>
                <w:p w:rsidR="000D3F91" w:rsidRPr="00B31A97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B31A97">
                    <w:rPr>
                      <w:sz w:val="22"/>
                      <w:szCs w:val="22"/>
                    </w:rPr>
                    <w:t>развитие социальной, инженерной и транспортной</w:t>
                  </w:r>
                  <w:r w:rsidRPr="00035BB1">
                    <w:rPr>
                      <w:sz w:val="28"/>
                      <w:szCs w:val="28"/>
                    </w:rPr>
                    <w:t xml:space="preserve"> </w:t>
                  </w:r>
                  <w:r w:rsidRPr="00B31A97">
                    <w:rPr>
                      <w:sz w:val="22"/>
                      <w:szCs w:val="22"/>
                    </w:rPr>
                    <w:t>инфраструктуры района</w:t>
                  </w:r>
                </w:p>
              </w:txbxContent>
            </v:textbox>
          </v:shape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27" type="#_x0000_t202" style="position:absolute;left:0;text-align:left;margin-left:180pt;margin-top:2.2pt;width:2in;height:36pt;z-index:251651584" fillcolor="#ff9" stroked="f">
            <v:textbox style="mso-next-textbox:#_x0000_s1127">
              <w:txbxContent>
                <w:p w:rsidR="000D3F91" w:rsidRPr="00B31A97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B31A97">
                    <w:rPr>
                      <w:sz w:val="22"/>
                      <w:szCs w:val="22"/>
                    </w:rPr>
                    <w:t>обеспечение дополнительных доходов бюджета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10" style="position:absolute;left:0;text-align:left;margin-left:162pt;margin-top:2.2pt;width:180pt;height:45pt;z-index:-251663872" fillcolor="#ff9"/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jc w:val="both"/>
      </w:pP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25" type="#_x0000_t202" style="position:absolute;left:0;text-align:left;margin-left:-18pt;margin-top:5.6pt;width:156pt;height:45pt;z-index:251653632" fillcolor="#ff9" stroked="f">
            <v:textbox style="mso-next-textbox:#_x0000_s1125">
              <w:txbxContent>
                <w:p w:rsidR="000D3F91" w:rsidRPr="00B31A97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B31A97">
                    <w:rPr>
                      <w:sz w:val="22"/>
                      <w:szCs w:val="22"/>
                    </w:rPr>
                    <w:t>улучшение состояния здоровья</w:t>
                  </w:r>
                  <w:r w:rsidRPr="00035BB1">
                    <w:rPr>
                      <w:sz w:val="28"/>
                      <w:szCs w:val="28"/>
                    </w:rPr>
                    <w:t xml:space="preserve"> </w:t>
                  </w:r>
                  <w:r w:rsidRPr="00B31A97">
                    <w:rPr>
                      <w:sz w:val="22"/>
                      <w:szCs w:val="22"/>
                    </w:rPr>
                    <w:t>населения, снижение смертности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10" style="position:absolute;left:0;text-align:left;margin-left:-36pt;margin-top:5.6pt;width:186pt;height:45pt;z-index:-251661824" fillcolor="#ff9"/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20" type="#_x0000_t10" style="position:absolute;left:0;text-align:left;margin-left:333pt;margin-top:10.95pt;width:180pt;height:54pt;z-index:-251660800" fillcolor="#ff9"/>
        </w:pict>
      </w:r>
    </w:p>
    <w:p w:rsidR="00B723C0" w:rsidRPr="00B42E5A" w:rsidRDefault="00147222" w:rsidP="00B723C0">
      <w:pPr>
        <w:jc w:val="both"/>
      </w:pPr>
      <w:r>
        <w:rPr>
          <w:noProof/>
        </w:rPr>
        <w:pict>
          <v:shape id="_x0000_s1123" type="#_x0000_t202" style="position:absolute;left:0;text-align:left;margin-left:342pt;margin-top:7.3pt;width:159pt;height:36pt;z-index:251656704" fillcolor="#ff9" stroked="f">
            <v:textbox style="mso-next-textbox:#_x0000_s1123">
              <w:txbxContent>
                <w:p w:rsidR="000D3F91" w:rsidRPr="00B31A97" w:rsidRDefault="000D3F91" w:rsidP="00B723C0">
                  <w:pPr>
                    <w:jc w:val="center"/>
                    <w:rPr>
                      <w:sz w:val="22"/>
                      <w:szCs w:val="22"/>
                    </w:rPr>
                  </w:pPr>
                  <w:r w:rsidRPr="00B31A97">
                    <w:rPr>
                      <w:sz w:val="22"/>
                      <w:szCs w:val="22"/>
                    </w:rPr>
                    <w:t>повышение обеспеченности населения услугами ЖКХ</w:t>
                  </w:r>
                </w:p>
              </w:txbxContent>
            </v:textbox>
          </v:shape>
        </w:pict>
      </w:r>
    </w:p>
    <w:p w:rsidR="00B723C0" w:rsidRPr="00B42E5A" w:rsidRDefault="00B723C0" w:rsidP="00B723C0">
      <w:pPr>
        <w:jc w:val="both"/>
      </w:pPr>
    </w:p>
    <w:p w:rsidR="00B723C0" w:rsidRPr="00B42E5A" w:rsidRDefault="00B723C0" w:rsidP="00B723C0">
      <w:pPr>
        <w:ind w:firstLine="720"/>
        <w:jc w:val="both"/>
      </w:pPr>
    </w:p>
    <w:p w:rsidR="00B723C0" w:rsidRPr="00B42E5A" w:rsidRDefault="00B723C0" w:rsidP="00B723C0">
      <w:pPr>
        <w:ind w:firstLine="720"/>
        <w:jc w:val="both"/>
      </w:pPr>
    </w:p>
    <w:p w:rsidR="00B723C0" w:rsidRPr="00B42E5A" w:rsidRDefault="00B723C0" w:rsidP="00B723C0">
      <w:pPr>
        <w:ind w:firstLine="708"/>
        <w:jc w:val="both"/>
      </w:pPr>
      <w:r w:rsidRPr="00B42E5A">
        <w:t>Разработанная система стратегических целей социально-экономического развития определяет образ желаемого будущего района. Она учитывает существующие проблемы, определяемые особенностями, внутренними и внешними факторами развития.</w:t>
      </w:r>
    </w:p>
    <w:p w:rsidR="00B723C0" w:rsidRPr="00B42E5A" w:rsidRDefault="00B723C0" w:rsidP="00B723C0">
      <w:pPr>
        <w:ind w:firstLine="708"/>
        <w:jc w:val="both"/>
      </w:pPr>
      <w:r w:rsidRPr="00B42E5A">
        <w:t>Содержание и направленность настоящей КИП состоит в обосновании и последовательной реализации комплекса экономических, организационно-правовых, инвестиционных мер для управления социально-экономическим развитием в районе и создания условий для повышения благосостояния населения.</w:t>
      </w:r>
    </w:p>
    <w:p w:rsidR="00B723C0" w:rsidRPr="00B42E5A" w:rsidRDefault="00B723C0" w:rsidP="00B723C0">
      <w:pPr>
        <w:ind w:firstLine="708"/>
        <w:jc w:val="both"/>
      </w:pPr>
      <w:r w:rsidRPr="00B42E5A">
        <w:t>Определение принципиальных направлений экономического и социального развития  района основывается на учете объективно действующих на территории района факторов, которые  до сих пор оказывают серьезное влияние на темпы и масштабы реформирования экономики района и решение социальных проблем.</w:t>
      </w:r>
    </w:p>
    <w:p w:rsidR="00B723C0" w:rsidRPr="00B42E5A" w:rsidRDefault="00B723C0" w:rsidP="00B723C0">
      <w:pPr>
        <w:ind w:firstLine="708"/>
        <w:jc w:val="both"/>
      </w:pPr>
      <w:r w:rsidRPr="00B42E5A">
        <w:t>На выбор приоритетных направлений и эффективных методов модернизации экономики района определяющее влияние оказывают специфические местные условия и особенности, социально-экономическая ситуация, а также конкретные инвестиционные проекты.</w:t>
      </w:r>
    </w:p>
    <w:p w:rsidR="00B723C0" w:rsidRPr="00B42E5A" w:rsidRDefault="00B723C0" w:rsidP="00B723C0">
      <w:pPr>
        <w:ind w:firstLine="708"/>
        <w:jc w:val="both"/>
      </w:pPr>
      <w:r w:rsidRPr="00B42E5A">
        <w:t>При реализации направлений развития  сельскохозяйственного производства основные усилия должны быть сосредоточены на сохранение стабильной работы предприятий, увеличении поголовья скота и увеличение производства сельскохозяйственной продукции. При этом основа развития предприятий связана с модернизацией и техническим перевооружением производственных мощностей.</w:t>
      </w:r>
    </w:p>
    <w:p w:rsidR="00B723C0" w:rsidRPr="00B42E5A" w:rsidRDefault="00B723C0" w:rsidP="00B723C0">
      <w:pPr>
        <w:ind w:firstLine="708"/>
        <w:jc w:val="both"/>
      </w:pPr>
      <w:r w:rsidRPr="00B42E5A">
        <w:t>Современная специализация  района в территориальном разделении определяется также сложившимся направлением по промышленной переработке и производству сельскохозяйственной продукции.</w:t>
      </w:r>
    </w:p>
    <w:p w:rsidR="00B723C0" w:rsidRPr="00B42E5A" w:rsidRDefault="00B723C0" w:rsidP="00B723C0">
      <w:pPr>
        <w:ind w:firstLine="708"/>
        <w:jc w:val="both"/>
      </w:pPr>
      <w:r w:rsidRPr="00B42E5A">
        <w:t>В ближайшей перспективе экономика  района сохранит сложившуюся направленность.</w:t>
      </w:r>
    </w:p>
    <w:p w:rsidR="00B723C0" w:rsidRPr="00B42E5A" w:rsidRDefault="00B723C0" w:rsidP="00B723C0">
      <w:pPr>
        <w:jc w:val="both"/>
      </w:pPr>
      <w:r w:rsidRPr="00B42E5A">
        <w:t xml:space="preserve">Важнейшим элементом решения задач является рост малого и среднего бизнеса, организация малых предприятий, поддержка предпринимательства. </w:t>
      </w:r>
    </w:p>
    <w:p w:rsidR="00B723C0" w:rsidRPr="00B42E5A" w:rsidRDefault="00B723C0" w:rsidP="00B723C0">
      <w:pPr>
        <w:jc w:val="both"/>
      </w:pPr>
      <w:r w:rsidRPr="00B42E5A">
        <w:t>Среди приоритетов - развитие инже</w:t>
      </w:r>
      <w:r w:rsidRPr="00B42E5A">
        <w:softHyphen/>
        <w:t>нерной инфраструктуры,  капитальный ремонт  жилья.</w:t>
      </w:r>
    </w:p>
    <w:p w:rsidR="00B723C0" w:rsidRPr="00B42E5A" w:rsidRDefault="00B723C0" w:rsidP="00B723C0">
      <w:pPr>
        <w:ind w:firstLine="708"/>
        <w:jc w:val="both"/>
      </w:pPr>
      <w:r w:rsidRPr="00B42E5A">
        <w:lastRenderedPageBreak/>
        <w:t>Определенные перспективы связаны с более эффективным использованием, выгодностью транспортно-географического положения района, совершенствованием его транспортной системы, дорожной сети и инженерного обеспечения.</w:t>
      </w:r>
    </w:p>
    <w:p w:rsidR="00B723C0" w:rsidRPr="004C170E" w:rsidRDefault="00B723C0" w:rsidP="00B723C0">
      <w:pPr>
        <w:jc w:val="both"/>
        <w:rPr>
          <w:b/>
        </w:rPr>
      </w:pPr>
    </w:p>
    <w:p w:rsidR="00514F48" w:rsidRPr="004C170E" w:rsidRDefault="005707B2" w:rsidP="005707B2">
      <w:pPr>
        <w:tabs>
          <w:tab w:val="left" w:pos="615"/>
        </w:tabs>
        <w:rPr>
          <w:b/>
        </w:rPr>
      </w:pPr>
      <w:r w:rsidRPr="004C170E">
        <w:rPr>
          <w:b/>
        </w:rPr>
        <w:tab/>
      </w:r>
      <w:r w:rsidRPr="004C170E">
        <w:rPr>
          <w:b/>
          <w:lang w:val="en-US"/>
        </w:rPr>
        <w:t>V</w:t>
      </w:r>
      <w:r w:rsidRPr="004C170E">
        <w:rPr>
          <w:b/>
        </w:rPr>
        <w:t xml:space="preserve">. </w:t>
      </w:r>
      <w:r w:rsidR="00137E65" w:rsidRPr="004C170E">
        <w:rPr>
          <w:b/>
        </w:rPr>
        <w:t xml:space="preserve"> </w:t>
      </w:r>
      <w:r w:rsidRPr="004C170E">
        <w:rPr>
          <w:b/>
        </w:rPr>
        <w:t xml:space="preserve"> РАЗВИТИЕ  ПРОМЫ</w:t>
      </w:r>
      <w:r w:rsidR="00137E65" w:rsidRPr="004C170E">
        <w:rPr>
          <w:b/>
        </w:rPr>
        <w:t>ШЛЕННОГО СЕКТОРА</w:t>
      </w:r>
    </w:p>
    <w:p w:rsidR="0066581A" w:rsidRPr="004C170E" w:rsidRDefault="0066581A" w:rsidP="005707B2">
      <w:pPr>
        <w:tabs>
          <w:tab w:val="left" w:pos="615"/>
        </w:tabs>
        <w:rPr>
          <w:b/>
        </w:rPr>
      </w:pPr>
    </w:p>
    <w:p w:rsidR="00686C03" w:rsidRPr="009A2CFC" w:rsidRDefault="00686C03" w:rsidP="00990FD4">
      <w:pPr>
        <w:jc w:val="both"/>
        <w:rPr>
          <w:i/>
        </w:rPr>
      </w:pPr>
      <w:r w:rsidRPr="009A2CFC">
        <w:rPr>
          <w:i/>
        </w:rPr>
        <w:t>5.1 Анализ текущей ситуации</w:t>
      </w:r>
    </w:p>
    <w:p w:rsidR="00686C03" w:rsidRPr="00B42E5A" w:rsidRDefault="00686C03" w:rsidP="00990FD4">
      <w:pPr>
        <w:jc w:val="both"/>
      </w:pPr>
      <w:r w:rsidRPr="00B42E5A">
        <w:t xml:space="preserve"> </w:t>
      </w:r>
      <w:r w:rsidR="0066581A" w:rsidRPr="00B42E5A">
        <w:t>Пром</w:t>
      </w:r>
      <w:r w:rsidR="00435D0F">
        <w:t>ышленность района представлена 5</w:t>
      </w:r>
      <w:r w:rsidR="0066581A" w:rsidRPr="00B42E5A">
        <w:t xml:space="preserve"> организациями, в которых трудится </w:t>
      </w:r>
      <w:r w:rsidR="00990FD4" w:rsidRPr="00B42E5A">
        <w:t>276 человек, средняя заработная плата  – 14103 руб.</w:t>
      </w:r>
    </w:p>
    <w:p w:rsidR="00686C03" w:rsidRPr="00B42E5A" w:rsidRDefault="00686C03" w:rsidP="00990FD4">
      <w:pPr>
        <w:jc w:val="both"/>
      </w:pPr>
      <w:r w:rsidRPr="00B42E5A">
        <w:t>5</w:t>
      </w:r>
      <w:r w:rsidRPr="00220A3C">
        <w:rPr>
          <w:i/>
        </w:rPr>
        <w:t>.2 Основные направления развития действующих предприятий</w:t>
      </w:r>
    </w:p>
    <w:p w:rsidR="00A60B0F" w:rsidRPr="00B42E5A" w:rsidRDefault="00990FD4" w:rsidP="00990FD4">
      <w:pPr>
        <w:jc w:val="both"/>
      </w:pPr>
      <w:r w:rsidRPr="00B42E5A">
        <w:t xml:space="preserve"> </w:t>
      </w:r>
      <w:r w:rsidR="00A60B0F" w:rsidRPr="00B42E5A">
        <w:t>Одним из успешно развивающих производственных предприятий  на сегодняшний день является ООО  «Хлебокомбинат»  Климовского Райпо. На территории Хлебокомбината расположено три цеха: хлебобулочн</w:t>
      </w:r>
      <w:r w:rsidR="009A2CFC">
        <w:t>ый , кондитерский  и рыбный</w:t>
      </w:r>
      <w:r w:rsidR="00A60B0F" w:rsidRPr="00B42E5A">
        <w:t>. Хлебобулочный цех производит свыше 50 наименований продукц</w:t>
      </w:r>
      <w:r w:rsidR="009A2CFC">
        <w:t>ии</w:t>
      </w:r>
      <w:r w:rsidR="00A60B0F" w:rsidRPr="00B42E5A">
        <w:t>. Кондитерский цех занимается производством тортов, пирожных, рулетов, 18 видов печенья и 9 видов пряников. Рыбный цех производит посол и копчение рыбы более 9 видов.</w:t>
      </w:r>
    </w:p>
    <w:p w:rsidR="00A60B0F" w:rsidRPr="00B42E5A" w:rsidRDefault="00A60B0F" w:rsidP="00267E01">
      <w:pPr>
        <w:jc w:val="both"/>
      </w:pPr>
      <w:r w:rsidRPr="00B42E5A">
        <w:t xml:space="preserve"> На предприятии работает – 97 человек. Объём выпускаемой продукции </w:t>
      </w:r>
      <w:r w:rsidR="0066581A" w:rsidRPr="00B42E5A">
        <w:t xml:space="preserve"> за 2014год составил  - 59</w:t>
      </w:r>
      <w:r w:rsidRPr="00B42E5A">
        <w:t>,0</w:t>
      </w:r>
      <w:r w:rsidR="00267E01" w:rsidRPr="00B42E5A">
        <w:t xml:space="preserve"> млн. руб. в год. Выработано  – 1504</w:t>
      </w:r>
      <w:r w:rsidRPr="00B42E5A">
        <w:t>тн.  хл</w:t>
      </w:r>
      <w:r w:rsidR="00267E01" w:rsidRPr="00B42E5A">
        <w:t>еба и хлебобулочных изделий, 64 тн.-  кондитерских изделий, 33</w:t>
      </w:r>
      <w:r w:rsidRPr="00B42E5A">
        <w:t xml:space="preserve"> – тн. рыбы.  Розничный товарооборо</w:t>
      </w:r>
      <w:r w:rsidR="00267E01" w:rsidRPr="00B42E5A">
        <w:t>т в год   составляет  более 20,1</w:t>
      </w:r>
      <w:r w:rsidRPr="00B42E5A">
        <w:t>млн. руб.</w:t>
      </w:r>
      <w:r w:rsidR="005045CD" w:rsidRPr="00B42E5A">
        <w:t xml:space="preserve"> Для реализации своей продукции в 2014году предприятие собственными силами построило новый магазин «Свежий хлеб».</w:t>
      </w:r>
      <w:r w:rsidRPr="00B42E5A">
        <w:cr/>
        <w:t xml:space="preserve"> </w:t>
      </w:r>
      <w:r w:rsidR="009A2CFC">
        <w:t xml:space="preserve">  Предприятие</w:t>
      </w:r>
      <w:r w:rsidRPr="00B42E5A">
        <w:t xml:space="preserve"> осваивает производство новых видов продукции, участвует в различных выставках и конкурсах. Подтверждает репутацию производителей качественной и конкурентноспособной продукцией в ежегодных смотрах – конкурсах.</w:t>
      </w:r>
    </w:p>
    <w:p w:rsidR="00A60B0F" w:rsidRPr="00B42E5A" w:rsidRDefault="00A60B0F" w:rsidP="00267E01">
      <w:pPr>
        <w:jc w:val="both"/>
      </w:pPr>
      <w:r w:rsidRPr="00B42E5A">
        <w:t xml:space="preserve">Руководством предприятия взят курс на улучшения качества продукции. Продукция пользуется спросом  в районе  и за его пределами. </w:t>
      </w:r>
      <w:r w:rsidR="00163271" w:rsidRPr="00B42E5A">
        <w:t>Предприятие обеспечивает своей продукцией все бюджетные учреждения района.</w:t>
      </w:r>
    </w:p>
    <w:p w:rsidR="00990FD4" w:rsidRPr="00B42E5A" w:rsidRDefault="00A60B0F" w:rsidP="00990FD4">
      <w:pPr>
        <w:jc w:val="both"/>
      </w:pPr>
      <w:r w:rsidRPr="00B42E5A">
        <w:t xml:space="preserve"> Ведётся модернизация старого оборудования:  приобретено новое оборудование: роторная печь,  расстоечный шкаф ,  тестомесильная машина, клипсатор, 4 тележки для  кондитерского производства, 3 автомобиля  для доставки хлебобулочных изделий</w:t>
      </w:r>
      <w:r w:rsidR="00267E01" w:rsidRPr="00B42E5A">
        <w:t>.</w:t>
      </w:r>
      <w:r w:rsidR="00163271" w:rsidRPr="00B42E5A">
        <w:t xml:space="preserve"> За 2014г в бюджет рай</w:t>
      </w:r>
      <w:r w:rsidR="009A2CFC">
        <w:t>она  поступило налогов 2</w:t>
      </w:r>
      <w:r w:rsidR="00F35DFF" w:rsidRPr="00B42E5A">
        <w:t>,9</w:t>
      </w:r>
      <w:r w:rsidR="009A2CFC">
        <w:t xml:space="preserve"> </w:t>
      </w:r>
      <w:r w:rsidR="00F35DFF" w:rsidRPr="00B42E5A">
        <w:t>млн. руб</w:t>
      </w:r>
      <w:r w:rsidR="003244B7" w:rsidRPr="00B42E5A">
        <w:t>.</w:t>
      </w:r>
    </w:p>
    <w:p w:rsidR="00163271" w:rsidRPr="00B42E5A" w:rsidRDefault="00990FD4" w:rsidP="00163271">
      <w:pPr>
        <w:jc w:val="both"/>
        <w:rPr>
          <w:color w:val="FF0000"/>
        </w:rPr>
      </w:pPr>
      <w:r w:rsidRPr="00B42E5A">
        <w:t>Хороших результатов в прошлом году добились ОАО «Климовское хлебоприёмное предприятие</w:t>
      </w:r>
      <w:r w:rsidRPr="00B42E5A">
        <w:rPr>
          <w:b/>
        </w:rPr>
        <w:t>»</w:t>
      </w:r>
      <w:r w:rsidR="0096599B" w:rsidRPr="00B42E5A">
        <w:rPr>
          <w:b/>
        </w:rPr>
        <w:t xml:space="preserve">, </w:t>
      </w:r>
      <w:r w:rsidR="00163271" w:rsidRPr="00B42E5A">
        <w:t xml:space="preserve">которое </w:t>
      </w:r>
      <w:r w:rsidR="0096599B" w:rsidRPr="00B42E5A">
        <w:t>закупает и перерабатывает зерно в муку</w:t>
      </w:r>
      <w:r w:rsidR="0096599B" w:rsidRPr="00B42E5A">
        <w:rPr>
          <w:b/>
        </w:rPr>
        <w:t xml:space="preserve">, </w:t>
      </w:r>
      <w:r w:rsidRPr="00B42E5A">
        <w:rPr>
          <w:b/>
        </w:rPr>
        <w:t xml:space="preserve"> </w:t>
      </w:r>
      <w:r w:rsidRPr="00B42E5A">
        <w:t>продукции реализовано на 21,8 млн. руб.-109% к уровню 2013года .</w:t>
      </w:r>
      <w:r w:rsidR="00163271" w:rsidRPr="00B42E5A">
        <w:t xml:space="preserve"> За 2014г в бюджет района  поступило налогов на</w:t>
      </w:r>
      <w:r w:rsidR="009A2CFC">
        <w:t>0,8</w:t>
      </w:r>
      <w:r w:rsidR="00610F68">
        <w:t xml:space="preserve"> </w:t>
      </w:r>
      <w:r w:rsidR="00F35DFF" w:rsidRPr="00B42E5A">
        <w:t>млн. руб.</w:t>
      </w:r>
      <w:r w:rsidR="00163271" w:rsidRPr="00B42E5A">
        <w:rPr>
          <w:color w:val="FF0000"/>
        </w:rPr>
        <w:t xml:space="preserve"> </w:t>
      </w:r>
    </w:p>
    <w:p w:rsidR="0096599B" w:rsidRPr="00B42E5A" w:rsidRDefault="0096599B" w:rsidP="00990FD4">
      <w:pPr>
        <w:jc w:val="both"/>
      </w:pPr>
    </w:p>
    <w:p w:rsidR="0096599B" w:rsidRPr="00B42E5A" w:rsidRDefault="00990FD4" w:rsidP="00990FD4">
      <w:pPr>
        <w:jc w:val="both"/>
      </w:pPr>
      <w:r w:rsidRPr="00B42E5A">
        <w:t>ГУП «Климовская типография»</w:t>
      </w:r>
      <w:r w:rsidR="0096599B" w:rsidRPr="00B42E5A">
        <w:t>, -</w:t>
      </w:r>
      <w:r w:rsidR="00610F68">
        <w:t xml:space="preserve"> производит </w:t>
      </w:r>
      <w:r w:rsidR="0096599B" w:rsidRPr="00B42E5A">
        <w:t>печатание газет и бланков, другой печатной продукции.   П</w:t>
      </w:r>
      <w:r w:rsidRPr="00B42E5A">
        <w:t xml:space="preserve">родукции отгружено на 6,1 млн. руб. </w:t>
      </w:r>
      <w:r w:rsidR="00F35DFF" w:rsidRPr="00B42E5A">
        <w:t>0,2 млн. руб</w:t>
      </w:r>
    </w:p>
    <w:p w:rsidR="00686C03" w:rsidRPr="00B42E5A" w:rsidRDefault="00990FD4" w:rsidP="00990FD4">
      <w:pPr>
        <w:jc w:val="both"/>
      </w:pPr>
      <w:r w:rsidRPr="00B42E5A">
        <w:t>В предприятиях лёгкой промышленности ОАО «Экстра-шов»</w:t>
      </w:r>
      <w:r w:rsidR="0096599B" w:rsidRPr="00B42E5A">
        <w:t>, которое занимается пошивом женских  брюк и юбок</w:t>
      </w:r>
      <w:r w:rsidR="0096599B" w:rsidRPr="00B42E5A">
        <w:rPr>
          <w:i/>
        </w:rPr>
        <w:t xml:space="preserve">,  </w:t>
      </w:r>
      <w:r w:rsidRPr="00B42E5A">
        <w:t xml:space="preserve"> проду</w:t>
      </w:r>
      <w:r w:rsidR="0096599B" w:rsidRPr="00B42E5A">
        <w:t xml:space="preserve">кции выпущено на 25 млн. руб. </w:t>
      </w:r>
      <w:r w:rsidR="00163271" w:rsidRPr="00B42E5A">
        <w:t>За 2014г в бюджет рай</w:t>
      </w:r>
      <w:r w:rsidR="00686C03" w:rsidRPr="00B42E5A">
        <w:t>она  поступило налогов 2,1млн.руб.</w:t>
      </w:r>
      <w:r w:rsidRPr="00B42E5A">
        <w:t xml:space="preserve"> ООО «Фея»</w:t>
      </w:r>
      <w:r w:rsidR="00686C03" w:rsidRPr="00B42E5A">
        <w:t xml:space="preserve">, занимается пошивом детской мягкой игрушки новогодними костюмами.. Продукции выпущено </w:t>
      </w:r>
      <w:r w:rsidRPr="00B42E5A">
        <w:t xml:space="preserve"> - на 3,5  млн. руб. </w:t>
      </w:r>
    </w:p>
    <w:p w:rsidR="00990FD4" w:rsidRPr="00B42E5A" w:rsidRDefault="00990FD4" w:rsidP="00990FD4">
      <w:pPr>
        <w:jc w:val="both"/>
      </w:pPr>
      <w:r w:rsidRPr="00B42E5A">
        <w:t>В промышленности района работает около 300 человек, средняя заработная плата  – 14103 руб.</w:t>
      </w:r>
    </w:p>
    <w:p w:rsidR="00990FD4" w:rsidRPr="00B42E5A" w:rsidRDefault="00990FD4" w:rsidP="00990FD4">
      <w:pPr>
        <w:jc w:val="both"/>
      </w:pPr>
      <w:r w:rsidRPr="00B42E5A">
        <w:t>Основной задачей для промышленных предприятий района является качество и  дальнейшее наращивание объёмов производства и расширение рынка сбыта продукции.</w:t>
      </w:r>
    </w:p>
    <w:p w:rsidR="00A071AE" w:rsidRPr="00B42E5A" w:rsidRDefault="00A071AE" w:rsidP="00990FD4">
      <w:pPr>
        <w:jc w:val="both"/>
      </w:pPr>
    </w:p>
    <w:p w:rsidR="00A60B0F" w:rsidRPr="00220A3C" w:rsidRDefault="00A071AE" w:rsidP="00267E01">
      <w:pPr>
        <w:jc w:val="both"/>
        <w:rPr>
          <w:i/>
        </w:rPr>
      </w:pPr>
      <w:r w:rsidRPr="00220A3C">
        <w:rPr>
          <w:i/>
        </w:rPr>
        <w:t>5.3 Реализуемые (планируемые к реализации) новые инвестиционные проекты (предложения)</w:t>
      </w:r>
    </w:p>
    <w:p w:rsidR="00A60B0F" w:rsidRPr="00B42E5A" w:rsidRDefault="00A071AE" w:rsidP="00267E01">
      <w:pPr>
        <w:jc w:val="both"/>
      </w:pPr>
      <w:r w:rsidRPr="00B42E5A">
        <w:rPr>
          <w:b/>
        </w:rPr>
        <w:t xml:space="preserve">     </w:t>
      </w:r>
      <w:r w:rsidRPr="00B42E5A">
        <w:t xml:space="preserve">В 2015г ООО «Хлебокомбинат» планирует </w:t>
      </w:r>
      <w:r w:rsidR="007B3339" w:rsidRPr="00B42E5A">
        <w:t>расширять своё производство, путём модернизации производства : приобретения оборудования для выпечки хлеба и для своевременной доставки хлеба  планируется приобрести спец.автомобиль</w:t>
      </w:r>
      <w:r w:rsidR="00A661D9" w:rsidRPr="00B42E5A">
        <w:t>.</w:t>
      </w:r>
    </w:p>
    <w:p w:rsidR="00A661D9" w:rsidRPr="00B42E5A" w:rsidRDefault="00A661D9" w:rsidP="00267E01">
      <w:pPr>
        <w:jc w:val="both"/>
      </w:pPr>
      <w:r w:rsidRPr="00B42E5A">
        <w:t xml:space="preserve"> В  ООО «Экстра – шов»  в 2016-2017гг планируется провести капитальный ремонт цехов</w:t>
      </w:r>
    </w:p>
    <w:p w:rsidR="00A60B0F" w:rsidRPr="00220A3C" w:rsidRDefault="00A071AE" w:rsidP="00267E01">
      <w:pPr>
        <w:jc w:val="both"/>
        <w:rPr>
          <w:i/>
        </w:rPr>
      </w:pPr>
      <w:r w:rsidRPr="00220A3C">
        <w:rPr>
          <w:i/>
        </w:rPr>
        <w:t>5.4 Основные мероприятия, планируемые к реализации</w:t>
      </w:r>
    </w:p>
    <w:p w:rsidR="008A53F5" w:rsidRPr="00B42E5A" w:rsidRDefault="008A53F5" w:rsidP="008A5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1400"/>
        <w:gridCol w:w="767"/>
        <w:gridCol w:w="711"/>
        <w:gridCol w:w="1384"/>
        <w:gridCol w:w="965"/>
        <w:gridCol w:w="942"/>
        <w:gridCol w:w="1563"/>
        <w:gridCol w:w="1653"/>
      </w:tblGrid>
      <w:tr w:rsidR="008A53F5" w:rsidRPr="00B42E5A" w:rsidTr="006A5B59">
        <w:trPr>
          <w:trHeight w:val="70"/>
        </w:trPr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8A53F5" w:rsidRPr="00B42E5A" w:rsidTr="006A5B59">
        <w:trPr>
          <w:trHeight w:val="70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ind w:left="-172" w:right="-82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ind w:left="-91" w:right="-3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Раздел 1. Развитие промышленного сектора</w:t>
            </w: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lastRenderedPageBreak/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8A53F5" w:rsidRPr="00B42E5A" w:rsidRDefault="008A53F5" w:rsidP="008A53F5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Приобретение оборудования для выпечки хлеба ,  покупка автомобиля по  доставки хлеба хлебобулочных изделий</w:t>
            </w:r>
          </w:p>
          <w:p w:rsidR="008A53F5" w:rsidRPr="00B42E5A" w:rsidRDefault="008A53F5" w:rsidP="008A53F5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1500,0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1500,0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ООО «Хлебокомбинат» Климовского Райпо</w:t>
            </w: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70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70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2100,0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2100,0</w:t>
            </w: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8A53F5" w:rsidRPr="00B42E5A" w:rsidRDefault="008A53F5" w:rsidP="008A53F5">
            <w:pPr>
              <w:suppressAutoHyphens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 xml:space="preserve">        2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 xml:space="preserve">Капитальный ремонт цехов </w:t>
            </w:r>
          </w:p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ООО «Экстра – шов</w:t>
            </w:r>
            <w:r w:rsidRPr="00B42E5A">
              <w:rPr>
                <w:b/>
                <w:bCs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ООО «Экстра – шов»</w:t>
            </w: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255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A53F5" w:rsidRPr="00B42E5A" w:rsidTr="006A5B59">
        <w:trPr>
          <w:trHeight w:val="70"/>
        </w:trPr>
        <w:tc>
          <w:tcPr>
            <w:tcW w:w="497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1200,0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1200,0</w:t>
            </w:r>
          </w:p>
        </w:tc>
        <w:tc>
          <w:tcPr>
            <w:tcW w:w="793" w:type="pct"/>
            <w:vMerge/>
            <w:vAlign w:val="center"/>
          </w:tcPr>
          <w:p w:rsidR="008A53F5" w:rsidRPr="00B42E5A" w:rsidRDefault="008A53F5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8A53F5" w:rsidRPr="00B42E5A" w:rsidRDefault="008A53F5" w:rsidP="008A53F5">
      <w:pPr>
        <w:rPr>
          <w:sz w:val="16"/>
          <w:szCs w:val="16"/>
        </w:rPr>
      </w:pPr>
    </w:p>
    <w:p w:rsidR="008A53F5" w:rsidRPr="00B42E5A" w:rsidRDefault="008A53F5" w:rsidP="008A53F5">
      <w:pPr>
        <w:rPr>
          <w:i/>
        </w:rPr>
      </w:pPr>
      <w:r w:rsidRPr="00B42E5A">
        <w:rPr>
          <w:i/>
        </w:rPr>
        <w:t>5.5. Целевые показатели реализации мероприятий блока</w:t>
      </w:r>
    </w:p>
    <w:p w:rsidR="008A53F5" w:rsidRPr="00B42E5A" w:rsidRDefault="008A53F5" w:rsidP="008A53F5">
      <w:pPr>
        <w:rPr>
          <w:i/>
        </w:rPr>
      </w:pPr>
    </w:p>
    <w:tbl>
      <w:tblPr>
        <w:tblStyle w:val="af7"/>
        <w:tblW w:w="0" w:type="auto"/>
        <w:tblLook w:val="04A0"/>
      </w:tblPr>
      <w:tblGrid>
        <w:gridCol w:w="479"/>
        <w:gridCol w:w="3232"/>
        <w:gridCol w:w="1101"/>
        <w:gridCol w:w="716"/>
        <w:gridCol w:w="716"/>
        <w:gridCol w:w="696"/>
        <w:gridCol w:w="696"/>
        <w:gridCol w:w="696"/>
        <w:gridCol w:w="696"/>
        <w:gridCol w:w="696"/>
        <w:gridCol w:w="696"/>
      </w:tblGrid>
      <w:tr w:rsidR="001E57AA" w:rsidRPr="00B42E5A" w:rsidTr="006A5B59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1E57AA" w:rsidRPr="00B42E5A" w:rsidTr="006A5B59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8A53F5" w:rsidRPr="00B42E5A" w:rsidTr="006A5B59">
        <w:trPr>
          <w:trHeight w:val="61"/>
        </w:trPr>
        <w:tc>
          <w:tcPr>
            <w:tcW w:w="0" w:type="auto"/>
            <w:gridSpan w:val="11"/>
            <w:vAlign w:val="center"/>
          </w:tcPr>
          <w:p w:rsidR="008A53F5" w:rsidRPr="00B42E5A" w:rsidRDefault="008A53F5" w:rsidP="006A5B59">
            <w:pPr>
              <w:jc w:val="center"/>
              <w:rPr>
                <w:b/>
                <w:sz w:val="16"/>
                <w:szCs w:val="16"/>
              </w:rPr>
            </w:pPr>
            <w:r w:rsidRPr="00B42E5A">
              <w:rPr>
                <w:b/>
                <w:sz w:val="16"/>
                <w:szCs w:val="16"/>
              </w:rPr>
              <w:t>1. Развитие промышленного сектора</w:t>
            </w:r>
          </w:p>
        </w:tc>
      </w:tr>
      <w:tr w:rsidR="001E57AA" w:rsidRPr="00B42E5A" w:rsidTr="006A5B59">
        <w:trPr>
          <w:trHeight w:val="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3F5" w:rsidRPr="00B42E5A" w:rsidRDefault="007200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364346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7200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577690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53F5" w:rsidRPr="00B42E5A" w:rsidRDefault="001E57A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580000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53F5" w:rsidRPr="00B42E5A" w:rsidRDefault="001E57A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585000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53F5" w:rsidRPr="00B42E5A" w:rsidRDefault="001E57A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590000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A53F5" w:rsidRPr="00B42E5A" w:rsidRDefault="001E57A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595000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605000</w:t>
            </w:r>
          </w:p>
        </w:tc>
      </w:tr>
      <w:tr w:rsidR="001E57AA" w:rsidRPr="00B42E5A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ind w:hanging="60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ind w:firstLine="40"/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158,6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100,9</w:t>
            </w:r>
          </w:p>
        </w:tc>
      </w:tr>
      <w:tr w:rsidR="001E57AA" w:rsidRPr="00B42E5A" w:rsidTr="006A5B59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ind w:hanging="60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Создание новых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8A53F5" w:rsidP="006A5B59">
            <w:pPr>
              <w:ind w:firstLine="40"/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180</w:t>
            </w:r>
          </w:p>
        </w:tc>
      </w:tr>
      <w:tr w:rsidR="001E57AA" w:rsidRPr="00B42E5A" w:rsidTr="006A5B59">
        <w:trPr>
          <w:trHeight w:val="6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8A53F5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4DF8" w:rsidRPr="00B42E5A" w:rsidRDefault="008A53F5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Производство основных видов продукции в натуральном выражении:</w:t>
            </w:r>
          </w:p>
          <w:p w:rsidR="005B4DF8" w:rsidRPr="00B42E5A" w:rsidRDefault="005B4DF8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 Хлебобулочные изделия</w:t>
            </w:r>
          </w:p>
          <w:p w:rsidR="005B4DF8" w:rsidRPr="00B42E5A" w:rsidRDefault="005B4DF8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 Кондитерские изделия</w:t>
            </w:r>
          </w:p>
          <w:p w:rsidR="008A53F5" w:rsidRPr="00B42E5A" w:rsidRDefault="005B4DF8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 рыба</w:t>
            </w:r>
            <w:r w:rsidR="008A53F5" w:rsidRPr="00B42E5A">
              <w:rPr>
                <w:sz w:val="16"/>
                <w:szCs w:val="16"/>
              </w:rPr>
              <w:t>…</w:t>
            </w:r>
          </w:p>
          <w:p w:rsidR="008A53F5" w:rsidRPr="00B42E5A" w:rsidRDefault="008A53F5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Тн.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1442</w:t>
            </w:r>
          </w:p>
          <w:p w:rsidR="005B4DF8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61</w:t>
            </w:r>
          </w:p>
          <w:p w:rsidR="005B4DF8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1504</w:t>
            </w:r>
          </w:p>
          <w:p w:rsidR="005B4DF8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64</w:t>
            </w:r>
          </w:p>
          <w:p w:rsidR="005B4DF8" w:rsidRPr="00B42E5A" w:rsidRDefault="005B4DF8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1510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66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1520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66,5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1525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67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1530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67,5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1535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68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3F5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1540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68,5</w:t>
            </w:r>
          </w:p>
          <w:p w:rsidR="00D8032A" w:rsidRPr="00B42E5A" w:rsidRDefault="00D8032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40</w:t>
            </w:r>
          </w:p>
        </w:tc>
      </w:tr>
    </w:tbl>
    <w:p w:rsidR="008A53F5" w:rsidRPr="00B42E5A" w:rsidRDefault="008A53F5" w:rsidP="00D8032A"/>
    <w:p w:rsidR="00823F71" w:rsidRPr="004C170E" w:rsidRDefault="00823F71" w:rsidP="00823F71">
      <w:pPr>
        <w:jc w:val="center"/>
        <w:rPr>
          <w:b/>
        </w:rPr>
      </w:pPr>
      <w:r w:rsidRPr="004C170E">
        <w:rPr>
          <w:b/>
          <w:lang w:val="en-US"/>
        </w:rPr>
        <w:t>VI</w:t>
      </w:r>
      <w:r w:rsidRPr="004C170E">
        <w:rPr>
          <w:b/>
        </w:rPr>
        <w:t>. РАЗВИТИЕ АГРОПРОМЫШЛЕННОГО СЕКТОРА</w:t>
      </w:r>
    </w:p>
    <w:p w:rsidR="00823F71" w:rsidRPr="00B42E5A" w:rsidRDefault="00823F71" w:rsidP="00823F71">
      <w:pPr>
        <w:jc w:val="center"/>
      </w:pP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6.1. Анализ текущей ситуации</w:t>
      </w:r>
    </w:p>
    <w:p w:rsidR="006A5B59" w:rsidRPr="00B42E5A" w:rsidRDefault="006A5B59" w:rsidP="006A5B59">
      <w:pPr>
        <w:ind w:firstLine="708"/>
        <w:jc w:val="both"/>
      </w:pPr>
      <w:r w:rsidRPr="00B42E5A">
        <w:t>В агропромышленном комплексе района</w:t>
      </w:r>
      <w:r w:rsidR="00B66C70" w:rsidRPr="00B42E5A">
        <w:t xml:space="preserve"> включает в себя </w:t>
      </w:r>
      <w:r w:rsidRPr="00B42E5A">
        <w:t>10 сельскохозяйственных предприятий, которые ведут сельскохозяйственное производство, 16 крестьянско-фермерских хозяйств и и</w:t>
      </w:r>
      <w:r w:rsidR="00B20113">
        <w:t xml:space="preserve">ндивидуальных предпринимателей. </w:t>
      </w:r>
      <w:r w:rsidRPr="00B42E5A">
        <w:t xml:space="preserve"> На территории района  работает 4 фермы   ООО «Брянская мясная компания» агропромышленного холдинга «Мираторг</w:t>
      </w:r>
      <w:r w:rsidR="00B66C70" w:rsidRPr="00B42E5A">
        <w:t>»</w:t>
      </w:r>
    </w:p>
    <w:p w:rsidR="006A5B59" w:rsidRPr="00B42E5A" w:rsidRDefault="006A5B59" w:rsidP="006A5B59">
      <w:pPr>
        <w:jc w:val="both"/>
      </w:pPr>
      <w:r w:rsidRPr="00B42E5A">
        <w:tab/>
        <w:t>Среднесписочная численность работающих в сельском хозяйстве составляет 470  человек. Среднемесячная заработная плата работников АПК за 2014 год составила 13525  рублей.</w:t>
      </w:r>
    </w:p>
    <w:p w:rsidR="006A5B59" w:rsidRPr="00B42E5A" w:rsidRDefault="006A5B59" w:rsidP="006A5B59">
      <w:pPr>
        <w:jc w:val="both"/>
      </w:pPr>
      <w:r w:rsidRPr="00B42E5A">
        <w:t xml:space="preserve">          Из бюджета всех уровней в 2014 году было получено 12,9 млн.рублей:  в т.ч. из областного бюджета-  5,4 млн. руб, из федерального -  7,5млн. рублей.</w:t>
      </w:r>
    </w:p>
    <w:p w:rsidR="000617AA" w:rsidRPr="00B42E5A" w:rsidRDefault="006A5B59" w:rsidP="006A5B59">
      <w:pPr>
        <w:ind w:firstLine="708"/>
        <w:jc w:val="both"/>
      </w:pPr>
      <w:r w:rsidRPr="00B42E5A">
        <w:t>По  итогам 2014 года сельхозпредприятия района произвели продукции в стоимостном выражении в действующих ценах на сумму 376,5  млн. рублей.</w:t>
      </w:r>
    </w:p>
    <w:p w:rsidR="000617AA" w:rsidRPr="00B42E5A" w:rsidRDefault="000617AA" w:rsidP="006A5B59">
      <w:pPr>
        <w:ind w:firstLine="708"/>
        <w:jc w:val="both"/>
      </w:pPr>
    </w:p>
    <w:p w:rsidR="000617AA" w:rsidRDefault="000617AA" w:rsidP="000617AA">
      <w:pPr>
        <w:rPr>
          <w:i/>
        </w:rPr>
      </w:pPr>
      <w:r w:rsidRPr="00B42E5A">
        <w:rPr>
          <w:i/>
        </w:rPr>
        <w:t>6.2. Основные направления развития действующих предприятий</w:t>
      </w:r>
    </w:p>
    <w:p w:rsidR="006A5B59" w:rsidRPr="00B42E5A" w:rsidRDefault="00660424" w:rsidP="006A5B59">
      <w:pPr>
        <w:ind w:firstLine="708"/>
        <w:jc w:val="both"/>
      </w:pPr>
      <w:r w:rsidRPr="00E71E5A">
        <w:t xml:space="preserve">Общая площадь земель  Климовского района составляет 91,1тыс. га, в том числе сельскохозяйственные угодья 81,8 тыс. га, из </w:t>
      </w:r>
      <w:r w:rsidR="00B20113">
        <w:t>них пашня составляет 54,5 тыс.</w:t>
      </w:r>
      <w:r w:rsidRPr="00E71E5A">
        <w:t xml:space="preserve">га, пашня в обработке 39,6 га ( 64 %). </w:t>
      </w:r>
    </w:p>
    <w:p w:rsidR="006A5B59" w:rsidRPr="00B42E5A" w:rsidRDefault="006A5B59" w:rsidP="006A5B59">
      <w:pPr>
        <w:jc w:val="both"/>
        <w:rPr>
          <w:i/>
        </w:rPr>
      </w:pPr>
      <w:r w:rsidRPr="00B42E5A">
        <w:t xml:space="preserve">      </w:t>
      </w:r>
      <w:r w:rsidRPr="00B42E5A">
        <w:tab/>
      </w:r>
      <w:r w:rsidRPr="00B42E5A">
        <w:rPr>
          <w:i/>
          <w:u w:val="single"/>
        </w:rPr>
        <w:t>Растениеводство</w:t>
      </w:r>
    </w:p>
    <w:p w:rsidR="006A5B59" w:rsidRPr="00B42E5A" w:rsidRDefault="006A5B59" w:rsidP="006A5B59">
      <w:pPr>
        <w:jc w:val="both"/>
      </w:pPr>
      <w:r w:rsidRPr="00B42E5A">
        <w:t>Зерно</w:t>
      </w:r>
      <w:r w:rsidR="00B20113">
        <w:t xml:space="preserve">вые и зернобобовые культуры </w:t>
      </w:r>
      <w:r w:rsidRPr="00B42E5A">
        <w:t xml:space="preserve"> ра</w:t>
      </w:r>
      <w:r w:rsidR="00660424">
        <w:t xml:space="preserve">змещены на площади 14 тыс. га,. </w:t>
      </w:r>
      <w:r w:rsidRPr="00B42E5A">
        <w:t>В 2014 году хозяйствами района было произведено 28тыс. тн. зерна, что на 7тыс. тн. больше уровня прошлого года. Урожайность составила 22,5 ц/га.</w:t>
      </w:r>
    </w:p>
    <w:p w:rsidR="006A5B59" w:rsidRPr="00B42E5A" w:rsidRDefault="006A5B59" w:rsidP="006A5B59">
      <w:pPr>
        <w:jc w:val="both"/>
      </w:pPr>
      <w:r w:rsidRPr="00B42E5A">
        <w:tab/>
        <w:t xml:space="preserve">Кукуруза на зерно возделывалась на площади </w:t>
      </w:r>
      <w:smartTag w:uri="urn:schemas-microsoft-com:office:smarttags" w:element="metricconverter">
        <w:smartTagPr>
          <w:attr w:name="ProductID" w:val="1659 га"/>
        </w:smartTagPr>
        <w:r w:rsidRPr="00B42E5A">
          <w:t>1659 га</w:t>
        </w:r>
      </w:smartTag>
      <w:r w:rsidRPr="00B42E5A">
        <w:t xml:space="preserve">. Валовое производство зерна кукурузы составило 6,32тыс. тн., урожайность составила 37,9 ц/га.  </w:t>
      </w:r>
    </w:p>
    <w:p w:rsidR="006A5B59" w:rsidRPr="00B42E5A" w:rsidRDefault="006A5B59" w:rsidP="006A5B59">
      <w:pPr>
        <w:jc w:val="both"/>
      </w:pPr>
      <w:r w:rsidRPr="00B42E5A">
        <w:lastRenderedPageBreak/>
        <w:tab/>
        <w:t xml:space="preserve">Картофель в 2014 году возделывался на площади </w:t>
      </w:r>
      <w:smartTag w:uri="urn:schemas-microsoft-com:office:smarttags" w:element="metricconverter">
        <w:smartTagPr>
          <w:attr w:name="ProductID" w:val="1779 га"/>
        </w:smartTagPr>
        <w:r w:rsidRPr="00B42E5A">
          <w:t>1779 га</w:t>
        </w:r>
      </w:smartTag>
      <w:r w:rsidRPr="00B42E5A">
        <w:t xml:space="preserve">. Валовое производство картофеля составило  61тыс. тонн, что на 24тыс. тн. больше прошлого года , при урожайности 343,2  ц/га.  </w:t>
      </w:r>
    </w:p>
    <w:p w:rsidR="006A5B59" w:rsidRPr="00B42E5A" w:rsidRDefault="006A5B59" w:rsidP="006A5B59">
      <w:pPr>
        <w:jc w:val="both"/>
        <w:rPr>
          <w:i/>
        </w:rPr>
      </w:pPr>
      <w:r w:rsidRPr="00B42E5A">
        <w:tab/>
      </w:r>
      <w:r w:rsidRPr="00B42E5A">
        <w:rPr>
          <w:i/>
        </w:rPr>
        <w:t xml:space="preserve">За счет средств федерального бюджета по программе «МЧС»  в 2014 году было  внесено 141,6  тонн борофоски на площади </w:t>
      </w:r>
      <w:smartTag w:uri="urn:schemas-microsoft-com:office:smarttags" w:element="metricconverter">
        <w:smartTagPr>
          <w:attr w:name="ProductID" w:val="354 га"/>
        </w:smartTagPr>
        <w:r w:rsidRPr="00B42E5A">
          <w:rPr>
            <w:i/>
          </w:rPr>
          <w:t>354 га</w:t>
        </w:r>
      </w:smartTag>
      <w:r w:rsidRPr="00B42E5A">
        <w:rPr>
          <w:i/>
        </w:rPr>
        <w:t>.</w:t>
      </w:r>
    </w:p>
    <w:p w:rsidR="006A5B59" w:rsidRPr="00B42E5A" w:rsidRDefault="006A5B59" w:rsidP="006A5B59">
      <w:pPr>
        <w:jc w:val="both"/>
      </w:pPr>
      <w:r w:rsidRPr="00B42E5A">
        <w:tab/>
        <w:t xml:space="preserve">Под урожай 2015 года посеяно </w:t>
      </w:r>
      <w:smartTag w:uri="urn:schemas-microsoft-com:office:smarttags" w:element="metricconverter">
        <w:smartTagPr>
          <w:attr w:name="ProductID" w:val="7477 га"/>
        </w:smartTagPr>
        <w:r w:rsidRPr="00B42E5A">
          <w:t>7477 га</w:t>
        </w:r>
      </w:smartTag>
      <w:r w:rsidRPr="00B42E5A">
        <w:t xml:space="preserve"> озимых зерновых культур, в том числе на зерно </w:t>
      </w:r>
      <w:smartTag w:uri="urn:schemas-microsoft-com:office:smarttags" w:element="metricconverter">
        <w:smartTagPr>
          <w:attr w:name="ProductID" w:val="6625 га"/>
        </w:smartTagPr>
        <w:r w:rsidRPr="00B42E5A">
          <w:t>6625 га</w:t>
        </w:r>
      </w:smartTag>
      <w:r w:rsidRPr="00B42E5A">
        <w:t xml:space="preserve"> – 100 % к плану, поднято зяби </w:t>
      </w:r>
      <w:smartTag w:uri="urn:schemas-microsoft-com:office:smarttags" w:element="metricconverter">
        <w:smartTagPr>
          <w:attr w:name="ProductID" w:val="4660 га"/>
        </w:smartTagPr>
        <w:r w:rsidRPr="00B42E5A">
          <w:t>4660 га</w:t>
        </w:r>
      </w:smartTag>
      <w:r w:rsidRPr="00B42E5A">
        <w:t xml:space="preserve"> – 100 % к плану, вывезено органики – 5380 т.</w:t>
      </w:r>
    </w:p>
    <w:p w:rsidR="006A5B59" w:rsidRPr="00B42E5A" w:rsidRDefault="006A5B59" w:rsidP="006A5B59">
      <w:pPr>
        <w:jc w:val="both"/>
      </w:pPr>
      <w:r w:rsidRPr="00B42E5A">
        <w:tab/>
        <w:t>Посев</w:t>
      </w:r>
      <w:r w:rsidR="00B66C70" w:rsidRPr="00B42E5A">
        <w:t xml:space="preserve">ная площадь в 2015 году составляет </w:t>
      </w:r>
      <w:r w:rsidRPr="00B42E5A">
        <w:t xml:space="preserve"> 39,6тыс. га. на уровне прошлого года. Для проведения весенне-полевых работ засыпано семян яровых культур 1265 т – 100 % к плану. </w:t>
      </w:r>
      <w:r w:rsidRPr="00B42E5A">
        <w:tab/>
      </w:r>
    </w:p>
    <w:p w:rsidR="00B66C70" w:rsidRPr="00B42E5A" w:rsidRDefault="006A5B59" w:rsidP="00B20113">
      <w:pPr>
        <w:jc w:val="both"/>
      </w:pPr>
      <w:r w:rsidRPr="00B42E5A">
        <w:tab/>
      </w:r>
      <w:r w:rsidRPr="00B42E5A">
        <w:rPr>
          <w:u w:val="single"/>
        </w:rPr>
        <w:t>Животноводство</w:t>
      </w:r>
      <w:r w:rsidRPr="00B42E5A">
        <w:tab/>
      </w:r>
    </w:p>
    <w:p w:rsidR="006A5B59" w:rsidRPr="00B42E5A" w:rsidRDefault="00B66C70" w:rsidP="006A5B59">
      <w:pPr>
        <w:jc w:val="both"/>
      </w:pPr>
      <w:r w:rsidRPr="00B42E5A">
        <w:t xml:space="preserve">По состоянию на 1 апреля </w:t>
      </w:r>
      <w:r w:rsidR="006A5B59" w:rsidRPr="00B42E5A">
        <w:t xml:space="preserve"> 2015 года в сельхозпредприятиях всех форм</w:t>
      </w:r>
      <w:r w:rsidRPr="00B42E5A">
        <w:t xml:space="preserve"> собственности содержится 21028</w:t>
      </w:r>
      <w:r w:rsidR="006A5B59" w:rsidRPr="00B42E5A">
        <w:t>голов КРС, в том числе в БМК «МИРА</w:t>
      </w:r>
      <w:r w:rsidRPr="00B42E5A">
        <w:t>ТОРГ» 16820</w:t>
      </w:r>
      <w:r w:rsidR="006A5B59" w:rsidRPr="00B42E5A">
        <w:t xml:space="preserve">  голов,</w:t>
      </w:r>
      <w:r w:rsidR="000617AA" w:rsidRPr="00B42E5A">
        <w:t xml:space="preserve">     в</w:t>
      </w:r>
      <w:r w:rsidR="006A5B59" w:rsidRPr="00B42E5A">
        <w:t xml:space="preserve"> СПК И КФХ содержится 4</w:t>
      </w:r>
      <w:r w:rsidRPr="00B42E5A">
        <w:t>543 голов</w:t>
      </w:r>
      <w:r w:rsidR="000617AA" w:rsidRPr="00B42E5A">
        <w:t>ы</w:t>
      </w:r>
      <w:r w:rsidR="006A5B59" w:rsidRPr="00B42E5A">
        <w:t>, что на уровне прошлого года</w:t>
      </w:r>
      <w:r w:rsidRPr="00B42E5A">
        <w:t>. В том числе СПК – 3</w:t>
      </w:r>
      <w:r w:rsidR="000617AA" w:rsidRPr="00B42E5A">
        <w:t>765</w:t>
      </w:r>
      <w:r w:rsidR="006A5B59" w:rsidRPr="00B42E5A">
        <w:t xml:space="preserve"> головы, в том числе коров 1641 голова, в КФХ содержится 778 голов КРС, в том числе коров содержится 433 головы.</w:t>
      </w:r>
    </w:p>
    <w:p w:rsidR="006A5B59" w:rsidRPr="00B42E5A" w:rsidRDefault="006A5B59" w:rsidP="006A5B59">
      <w:pPr>
        <w:jc w:val="both"/>
      </w:pPr>
      <w:r w:rsidRPr="00B42E5A">
        <w:tab/>
      </w:r>
      <w:r w:rsidRPr="00B42E5A">
        <w:tab/>
        <w:t xml:space="preserve">Валовое производство молока составило 59 955 цн, что на 3865 ц выше уровня прошлого года, в том числе СПК – 49 532 цн, КФХ – 11423 цн. Удой на фуражную корову составил </w:t>
      </w:r>
      <w:smartTag w:uri="urn:schemas-microsoft-com:office:smarttags" w:element="metricconverter">
        <w:smartTagPr>
          <w:attr w:name="ProductID" w:val="2891 кг"/>
        </w:smartTagPr>
        <w:r w:rsidRPr="00B42E5A">
          <w:t>2891 кг</w:t>
        </w:r>
      </w:smartTag>
      <w:r w:rsidRPr="00B42E5A">
        <w:t xml:space="preserve">, что на </w:t>
      </w:r>
      <w:smartTag w:uri="urn:schemas-microsoft-com:office:smarttags" w:element="metricconverter">
        <w:smartTagPr>
          <w:attr w:name="ProductID" w:val="345 кг"/>
        </w:smartTagPr>
        <w:r w:rsidRPr="00B42E5A">
          <w:t>345 кг</w:t>
        </w:r>
      </w:smartTag>
      <w:r w:rsidRPr="00B42E5A">
        <w:t xml:space="preserve"> выше уровня прошлого года.</w:t>
      </w:r>
    </w:p>
    <w:p w:rsidR="006A5B59" w:rsidRPr="00B42E5A" w:rsidRDefault="000617AA" w:rsidP="006A5B59">
      <w:pPr>
        <w:jc w:val="both"/>
      </w:pPr>
      <w:r w:rsidRPr="00B42E5A">
        <w:rPr>
          <w:i/>
        </w:rPr>
        <w:tab/>
      </w:r>
      <w:r w:rsidRPr="00B42E5A">
        <w:t>В 2014</w:t>
      </w:r>
      <w:r w:rsidR="006A5B59" w:rsidRPr="00B42E5A">
        <w:t xml:space="preserve"> году начали работу в отрасли животноводства 2 крестьянско-фермерских хозяйства: К(Ф)Х Гочияев Мусса Караевич в с. Лобановка, где содержится 198 голов КРС. В том числе коров 130 голов. валовое производство молока составило 146 тонн.       К(Ф)Х «Полуботко Петр Владимирович» в с. Истопки, где содержится 198 голов КРС, в том числе коров 130 голов, валовое производство молока составило 239 т. </w:t>
      </w:r>
    </w:p>
    <w:p w:rsidR="00823F71" w:rsidRPr="00B42E5A" w:rsidRDefault="006A5B59" w:rsidP="000617AA">
      <w:pPr>
        <w:jc w:val="both"/>
        <w:rPr>
          <w:i/>
        </w:rPr>
      </w:pPr>
      <w:r w:rsidRPr="00B42E5A">
        <w:tab/>
        <w:t xml:space="preserve">Три  руководителя  КФХ получили гранты на развития сельского хозяйства </w:t>
      </w:r>
    </w:p>
    <w:p w:rsidR="00823F71" w:rsidRPr="00B42E5A" w:rsidRDefault="00823F71" w:rsidP="00823F71">
      <w:pPr>
        <w:rPr>
          <w:i/>
        </w:rPr>
      </w:pP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6.3. Реализуемые (планируемые к реализации) новые инвестиционные проекты (предложения)</w:t>
      </w:r>
    </w:p>
    <w:p w:rsidR="000617AA" w:rsidRPr="00B42E5A" w:rsidRDefault="005F4B53" w:rsidP="005A74CB">
      <w:pPr>
        <w:jc w:val="both"/>
      </w:pPr>
      <w:r w:rsidRPr="00B42E5A">
        <w:t xml:space="preserve">Одним из самых крупных сельскохозяйственных производителей в районе является </w:t>
      </w:r>
      <w:r w:rsidR="005A74CB" w:rsidRPr="00B42E5A">
        <w:t xml:space="preserve"> СП  ООО «Климовский крахмал»</w:t>
      </w:r>
      <w:r w:rsidR="00656EF0">
        <w:t xml:space="preserve"> - </w:t>
      </w:r>
      <w:r w:rsidR="00B20113">
        <w:t xml:space="preserve"> специализируется на развитии животноводства</w:t>
      </w:r>
      <w:r w:rsidR="005A74CB" w:rsidRPr="00B42E5A">
        <w:t xml:space="preserve"> и </w:t>
      </w:r>
      <w:r w:rsidR="000617AA" w:rsidRPr="00B42E5A">
        <w:t xml:space="preserve">ООО «Климовская Картофельная Компания» образована 29.07.2008г. учредителем является ООО  «Национальная Земельная Компания» Тульской области основные виды деятельности: производство   продовольственного и семенного картофеля сортов </w:t>
      </w:r>
      <w:r w:rsidR="007E3611">
        <w:t xml:space="preserve">: </w:t>
      </w:r>
      <w:r w:rsidR="000617AA" w:rsidRPr="00B42E5A">
        <w:t>«Сатурн», «Гермес», «Леди Розетта», «Леди Клер», «Скарлет» и зерновых культур.</w:t>
      </w:r>
      <w:r w:rsidR="000617AA" w:rsidRPr="00B42E5A">
        <w:cr/>
        <w:t xml:space="preserve"> Применяет современные технологии, возделывания сельскохозяйственных культур,  технику  от ведущих мировых производителей сельскохозяйственного оборудования Германии, США. </w:t>
      </w:r>
    </w:p>
    <w:p w:rsidR="005F4B53" w:rsidRPr="00B42E5A" w:rsidRDefault="000617AA" w:rsidP="005A74CB">
      <w:pPr>
        <w:jc w:val="both"/>
      </w:pPr>
      <w:r w:rsidRPr="00B42E5A">
        <w:t>ООО «Климовская Картофельная Компания» располагает одним из самых больших в Брянской области комплексом  современных картофелехранилищ на 25000 тн.</w:t>
      </w:r>
      <w:r w:rsidRPr="00B42E5A">
        <w:cr/>
      </w:r>
      <w:r w:rsidR="005F4B53" w:rsidRPr="00B42E5A">
        <w:t>Это предприятие является одним из крупнейших налогоплательщиков в районе. Ежегодно на безвозмездной основе обеспечивает  все бюджетные учреждения района картофелем на закладку  осеннее - зимнего периода.</w:t>
      </w:r>
    </w:p>
    <w:p w:rsidR="00823F71" w:rsidRPr="00B42E5A" w:rsidRDefault="00823F71" w:rsidP="00823F71">
      <w:pPr>
        <w:rPr>
          <w:i/>
        </w:rPr>
      </w:pPr>
    </w:p>
    <w:p w:rsidR="00B42E5A" w:rsidRDefault="00823F71" w:rsidP="00B42E5A">
      <w:pPr>
        <w:pStyle w:val="a9"/>
        <w:ind w:firstLine="851"/>
        <w:jc w:val="both"/>
        <w:rPr>
          <w:i/>
        </w:rPr>
      </w:pPr>
      <w:r w:rsidRPr="00B42E5A">
        <w:rPr>
          <w:i/>
        </w:rPr>
        <w:t>6.4. Основные мероприятия, планируемые к реализации</w:t>
      </w:r>
    </w:p>
    <w:p w:rsidR="00B42E5A" w:rsidRPr="00B42E5A" w:rsidRDefault="00B42E5A" w:rsidP="00B42E5A">
      <w:pPr>
        <w:pStyle w:val="a9"/>
        <w:ind w:firstLine="851"/>
        <w:jc w:val="both"/>
        <w:rPr>
          <w:b/>
          <w:bCs/>
        </w:rPr>
      </w:pPr>
      <w:r w:rsidRPr="00B42E5A">
        <w:rPr>
          <w:b/>
          <w:bCs/>
        </w:rPr>
        <w:t>Позитивными факторами для развития сельскохозяйс</w:t>
      </w:r>
      <w:r w:rsidR="00BA1D31">
        <w:rPr>
          <w:b/>
          <w:bCs/>
        </w:rPr>
        <w:t>т</w:t>
      </w:r>
      <w:r w:rsidRPr="00B42E5A">
        <w:rPr>
          <w:b/>
          <w:bCs/>
        </w:rPr>
        <w:t>венной отрасли являются:</w:t>
      </w:r>
    </w:p>
    <w:p w:rsidR="00B42E5A" w:rsidRPr="00B42E5A" w:rsidRDefault="00B42E5A" w:rsidP="00B42E5A">
      <w:pPr>
        <w:numPr>
          <w:ilvl w:val="0"/>
          <w:numId w:val="4"/>
        </w:numPr>
        <w:tabs>
          <w:tab w:val="clear" w:pos="1425"/>
          <w:tab w:val="num" w:pos="0"/>
        </w:tabs>
        <w:ind w:left="0" w:firstLine="540"/>
        <w:jc w:val="both"/>
      </w:pPr>
      <w:r w:rsidRPr="00B42E5A">
        <w:t>Наличие сельхозформирований, способных развивать растениеводство, животноводство;</w:t>
      </w:r>
    </w:p>
    <w:p w:rsidR="00B42E5A" w:rsidRPr="00B42E5A" w:rsidRDefault="00B42E5A" w:rsidP="00B42E5A">
      <w:pPr>
        <w:numPr>
          <w:ilvl w:val="0"/>
          <w:numId w:val="4"/>
        </w:numPr>
        <w:tabs>
          <w:tab w:val="clear" w:pos="1425"/>
          <w:tab w:val="num" w:pos="0"/>
        </w:tabs>
        <w:ind w:left="0" w:firstLine="540"/>
        <w:jc w:val="both"/>
      </w:pPr>
      <w:r w:rsidRPr="00B42E5A">
        <w:t>Наличие возможности подготовки кадров для работы в  сельскохозяйственной отрасли в районном центре  - ГБОУ «Климовский аграрно - транспортный техникум» , Новозыбковском сельскохозяйственном техникуме, в Брянской государственной  сельскохозяйственной  академии;</w:t>
      </w:r>
    </w:p>
    <w:p w:rsidR="00B42E5A" w:rsidRPr="00B42E5A" w:rsidRDefault="00B42E5A" w:rsidP="00B42E5A">
      <w:pPr>
        <w:numPr>
          <w:ilvl w:val="0"/>
          <w:numId w:val="4"/>
        </w:numPr>
        <w:tabs>
          <w:tab w:val="clear" w:pos="1425"/>
          <w:tab w:val="num" w:pos="0"/>
        </w:tabs>
        <w:ind w:left="0" w:firstLine="540"/>
        <w:jc w:val="both"/>
      </w:pPr>
      <w:r w:rsidRPr="00B42E5A">
        <w:t>Наличие земельных  ресурсов  для развития других форм сельхозяйственных предприятий;</w:t>
      </w:r>
    </w:p>
    <w:p w:rsidR="00B42E5A" w:rsidRPr="00B42E5A" w:rsidRDefault="00B42E5A" w:rsidP="00B42E5A">
      <w:pPr>
        <w:numPr>
          <w:ilvl w:val="0"/>
          <w:numId w:val="4"/>
        </w:numPr>
        <w:tabs>
          <w:tab w:val="clear" w:pos="1425"/>
          <w:tab w:val="num" w:pos="0"/>
        </w:tabs>
        <w:ind w:left="0" w:firstLine="540"/>
        <w:jc w:val="both"/>
      </w:pPr>
      <w:r w:rsidRPr="00B42E5A">
        <w:t>Наличие в Брянской области предприятий перерабатывающей промышленности  и возрастающий спрос на продукцию  сельского хозяйства.</w:t>
      </w:r>
    </w:p>
    <w:p w:rsidR="00823F71" w:rsidRPr="00B42E5A" w:rsidRDefault="00B42E5A" w:rsidP="00B42E5A">
      <w:pPr>
        <w:rPr>
          <w:i/>
        </w:rPr>
      </w:pPr>
      <w:r w:rsidRPr="00B42E5A">
        <w:t>Развитие АПК как приоритетного национального проекта и поддержка  предприятий всех форм собственности  бюджетными инвестициями, льготным кредитованием, лизинговыми поставками</w:t>
      </w:r>
    </w:p>
    <w:p w:rsidR="00823F71" w:rsidRPr="00B42E5A" w:rsidRDefault="00823F71" w:rsidP="00823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2415"/>
        <w:gridCol w:w="705"/>
        <w:gridCol w:w="817"/>
        <w:gridCol w:w="1230"/>
        <w:gridCol w:w="751"/>
        <w:gridCol w:w="771"/>
        <w:gridCol w:w="1375"/>
        <w:gridCol w:w="1490"/>
      </w:tblGrid>
      <w:tr w:rsidR="00823F71" w:rsidRPr="00B37164" w:rsidTr="00843806">
        <w:trPr>
          <w:trHeight w:val="70"/>
        </w:trPr>
        <w:tc>
          <w:tcPr>
            <w:tcW w:w="4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B42E5A" w:rsidRPr="00B37164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vMerge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ind w:left="-172" w:right="-82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ind w:left="-91" w:right="-3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37164">
              <w:rPr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14" w:type="pct"/>
            <w:vMerge/>
            <w:vAlign w:val="center"/>
          </w:tcPr>
          <w:p w:rsidR="00823F71" w:rsidRPr="00B37164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3F71" w:rsidRPr="00B42E5A" w:rsidTr="006A5B59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42E5A">
              <w:rPr>
                <w:b/>
                <w:bCs/>
                <w:lang w:eastAsia="ar-SA"/>
              </w:rPr>
              <w:t>Раздел 2. Развитие агропромышленного комплекса</w:t>
            </w: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</w:tcPr>
          <w:p w:rsidR="004647E2" w:rsidRPr="00B42E5A" w:rsidRDefault="004647E2" w:rsidP="004647E2">
            <w:pPr>
              <w:suppressAutoHyphens/>
              <w:rPr>
                <w:sz w:val="16"/>
                <w:szCs w:val="16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 xml:space="preserve">Строительство  завода  по </w:t>
            </w:r>
            <w:r w:rsidRPr="00B42E5A">
              <w:rPr>
                <w:bCs/>
                <w:sz w:val="16"/>
                <w:szCs w:val="16"/>
                <w:lang w:eastAsia="ar-SA"/>
              </w:rPr>
              <w:lastRenderedPageBreak/>
              <w:t>переработки картофеля</w:t>
            </w:r>
            <w:r w:rsidRPr="00B42E5A">
              <w:rPr>
                <w:sz w:val="16"/>
                <w:szCs w:val="16"/>
              </w:rPr>
              <w:t xml:space="preserve"> </w:t>
            </w:r>
          </w:p>
          <w:p w:rsidR="004647E2" w:rsidRPr="00B42E5A" w:rsidRDefault="004647E2" w:rsidP="004647E2">
            <w:pPr>
              <w:suppressAutoHyphens/>
              <w:rPr>
                <w:sz w:val="16"/>
                <w:szCs w:val="16"/>
              </w:rPr>
            </w:pPr>
          </w:p>
          <w:p w:rsidR="00823F71" w:rsidRPr="00B42E5A" w:rsidRDefault="004647E2" w:rsidP="004647E2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Дополнительно рабочими местами будет обеспечено 50 человек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lastRenderedPageBreak/>
              <w:t>2015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 xml:space="preserve">ООО </w:t>
            </w:r>
            <w:r w:rsidRPr="00B42E5A">
              <w:rPr>
                <w:sz w:val="16"/>
                <w:szCs w:val="16"/>
                <w:lang w:eastAsia="ar-SA"/>
              </w:rPr>
              <w:lastRenderedPageBreak/>
              <w:t>«Климовская Картофельная Компания»</w:t>
            </w: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shd w:val="clear" w:color="auto" w:fill="auto"/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A9272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A9272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A9272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A9272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3608B6" w:rsidP="003608B6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100000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A9272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100000,0</w:t>
            </w: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:rsidR="00823F71" w:rsidRPr="00B42E5A" w:rsidRDefault="004647E2" w:rsidP="004647E2">
            <w:pPr>
              <w:suppressAutoHyphens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 xml:space="preserve">       2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</w:tcPr>
          <w:p w:rsidR="004647E2" w:rsidRPr="00B42E5A" w:rsidRDefault="004647E2" w:rsidP="004647E2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Строительство картофелехранилище</w:t>
            </w:r>
          </w:p>
          <w:p w:rsidR="004647E2" w:rsidRPr="00B42E5A" w:rsidRDefault="004647E2" w:rsidP="004647E2">
            <w:pPr>
              <w:rPr>
                <w:sz w:val="16"/>
                <w:szCs w:val="16"/>
                <w:lang w:eastAsia="ar-SA"/>
              </w:rPr>
            </w:pPr>
          </w:p>
          <w:p w:rsidR="00823F71" w:rsidRPr="00B42E5A" w:rsidRDefault="004647E2" w:rsidP="004647E2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</w:rPr>
              <w:t>Дополнительно рабочими местами будет обеспечено18 человек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ООО «Климовская Картофельная Компания»</w:t>
            </w: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20000,0</w:t>
            </w: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20000,0</w:t>
            </w: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255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42E5A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40000,0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23F71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40000,0</w:t>
            </w:r>
          </w:p>
        </w:tc>
        <w:tc>
          <w:tcPr>
            <w:tcW w:w="71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 w:val="restart"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59" w:type="pct"/>
            <w:vMerge w:val="restart"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Приобретение и монтаж оросительных систем</w:t>
            </w:r>
          </w:p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</w:rPr>
              <w:t>Дополнительно рабочими местами будет обеспечено16 человек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ООО «Климовская Картофельная Компания»</w:t>
            </w: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714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714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1068C7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70000,0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1068C7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70000,0</w:t>
            </w:r>
          </w:p>
        </w:tc>
        <w:tc>
          <w:tcPr>
            <w:tcW w:w="714" w:type="pct"/>
            <w:vMerge/>
            <w:vAlign w:val="center"/>
          </w:tcPr>
          <w:p w:rsidR="001068C7" w:rsidRPr="00B42E5A" w:rsidRDefault="001068C7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 w:val="restart"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59" w:type="pct"/>
            <w:vMerge w:val="restart"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Строительство теплиц для выращивания овощей на площади 25 га</w:t>
            </w:r>
          </w:p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</w:rPr>
              <w:t>Дополнительно рабочими местами будет обеспечено72 человек</w:t>
            </w:r>
            <w:r w:rsidR="0090422C">
              <w:rPr>
                <w:sz w:val="16"/>
                <w:szCs w:val="16"/>
              </w:rPr>
              <w:t>а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B42E5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2E5A">
              <w:rPr>
                <w:sz w:val="16"/>
                <w:szCs w:val="16"/>
                <w:lang w:eastAsia="ar-SA"/>
              </w:rPr>
              <w:t>ООО «Плодимпорт»</w:t>
            </w: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B42E5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714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B42E5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714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B42E5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714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B42E5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B42E5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2E5A">
              <w:rPr>
                <w:bCs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43806" w:rsidRPr="00B42E5A" w:rsidTr="00843806">
        <w:trPr>
          <w:trHeight w:val="70"/>
        </w:trPr>
        <w:tc>
          <w:tcPr>
            <w:tcW w:w="416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159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25000,0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25000,0</w:t>
            </w:r>
          </w:p>
        </w:tc>
        <w:tc>
          <w:tcPr>
            <w:tcW w:w="714" w:type="pct"/>
            <w:vMerge/>
            <w:vAlign w:val="center"/>
          </w:tcPr>
          <w:p w:rsidR="00843806" w:rsidRPr="00B42E5A" w:rsidRDefault="00843806" w:rsidP="006A5B59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823F71" w:rsidRPr="00B42E5A" w:rsidRDefault="00823F71" w:rsidP="00823F71">
      <w:pPr>
        <w:rPr>
          <w:sz w:val="16"/>
          <w:szCs w:val="16"/>
        </w:rPr>
      </w:pPr>
    </w:p>
    <w:p w:rsidR="00823F71" w:rsidRPr="009F59BE" w:rsidRDefault="00823F71" w:rsidP="00823F71">
      <w:pPr>
        <w:rPr>
          <w:i/>
        </w:rPr>
      </w:pPr>
      <w:r w:rsidRPr="009F59BE">
        <w:rPr>
          <w:i/>
        </w:rPr>
        <w:t>6.5. Целевые показатели реализации мероприятий блока</w:t>
      </w:r>
    </w:p>
    <w:p w:rsidR="00823F71" w:rsidRPr="009F59BE" w:rsidRDefault="00823F71" w:rsidP="00823F71">
      <w:pPr>
        <w:rPr>
          <w:i/>
        </w:rPr>
      </w:pPr>
    </w:p>
    <w:tbl>
      <w:tblPr>
        <w:tblStyle w:val="af7"/>
        <w:tblW w:w="0" w:type="auto"/>
        <w:tblLook w:val="04A0"/>
      </w:tblPr>
      <w:tblGrid>
        <w:gridCol w:w="479"/>
        <w:gridCol w:w="3239"/>
        <w:gridCol w:w="1096"/>
        <w:gridCol w:w="715"/>
        <w:gridCol w:w="715"/>
        <w:gridCol w:w="696"/>
        <w:gridCol w:w="696"/>
        <w:gridCol w:w="696"/>
        <w:gridCol w:w="696"/>
        <w:gridCol w:w="696"/>
        <w:gridCol w:w="696"/>
      </w:tblGrid>
      <w:tr w:rsidR="00CE3315" w:rsidRPr="00B42E5A" w:rsidTr="006A5B59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CE3315" w:rsidRPr="00B42E5A" w:rsidTr="006A5B59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407268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7268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gridSpan w:val="11"/>
            <w:vAlign w:val="center"/>
          </w:tcPr>
          <w:p w:rsidR="00823F71" w:rsidRPr="00B42E5A" w:rsidRDefault="00823F71" w:rsidP="006A5B59">
            <w:pPr>
              <w:jc w:val="center"/>
              <w:rPr>
                <w:b/>
              </w:rPr>
            </w:pPr>
            <w:r w:rsidRPr="00B42E5A">
              <w:rPr>
                <w:b/>
              </w:rPr>
              <w:t>2. Развитие агропромышленного комплекса</w:t>
            </w:r>
          </w:p>
        </w:tc>
      </w:tr>
      <w:tr w:rsidR="00CE3315" w:rsidRPr="00B42E5A" w:rsidTr="006A5B59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Продукция сельского хозяйства в хозяйствах всех категорий, в том числе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4647E2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323997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4647E2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392972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B42E5A" w:rsidRDefault="004647E2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404761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B42E5A" w:rsidRDefault="004647E2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416904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429411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442293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45562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469229</w:t>
            </w:r>
          </w:p>
        </w:tc>
      </w:tr>
      <w:tr w:rsidR="00CE3315" w:rsidRPr="00B42E5A" w:rsidTr="006A5B59">
        <w:trPr>
          <w:trHeight w:val="2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319987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380876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392302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404071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416193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428679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441540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454786</w:t>
            </w:r>
          </w:p>
        </w:tc>
      </w:tr>
      <w:tr w:rsidR="00CE3315" w:rsidRPr="00B42E5A" w:rsidTr="006A5B59">
        <w:trPr>
          <w:trHeight w:val="3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крестьянско-фермерских хозяйствах и ИП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12096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12459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12833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13218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13614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14023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5A74CB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14443</w:t>
            </w:r>
          </w:p>
        </w:tc>
      </w:tr>
      <w:tr w:rsidR="00CE3315" w:rsidRPr="00B42E5A" w:rsidTr="006A5B59">
        <w:trPr>
          <w:trHeight w:val="3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E3315" w:rsidRPr="00B42E5A" w:rsidTr="006A5B59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207719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264273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272201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280367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288778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297442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306365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315556</w:t>
            </w:r>
          </w:p>
        </w:tc>
      </w:tr>
      <w:tr w:rsidR="00CE3315" w:rsidRPr="00B42E5A" w:rsidTr="006A5B59">
        <w:trPr>
          <w:trHeight w:val="3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4C170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E3315" w:rsidRPr="00B42E5A" w:rsidTr="006A5B59">
        <w:trPr>
          <w:trHeight w:val="1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127899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131736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135688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139759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143951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148270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152718</w:t>
            </w:r>
          </w:p>
        </w:tc>
      </w:tr>
      <w:tr w:rsidR="00CE3315" w:rsidRPr="00B42E5A" w:rsidTr="006A5B59">
        <w:trPr>
          <w:trHeight w:val="4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7F2529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CE3315" w:rsidRPr="00B42E5A" w:rsidTr="006A5B59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Создание крестьянских (фермерских) хозяйств, осуществляющих проекты создания и развития своих хозяйств с помощью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</w:t>
            </w:r>
          </w:p>
        </w:tc>
      </w:tr>
      <w:tr w:rsidR="00CE3315" w:rsidRPr="00B42E5A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 xml:space="preserve">Создание семейных животноводческих ферм на базе крестьянских (фермерских) хозяйств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0</w:t>
            </w:r>
          </w:p>
        </w:tc>
      </w:tr>
      <w:tr w:rsidR="00CE3315" w:rsidRPr="00B42E5A" w:rsidTr="006A5B59">
        <w:trPr>
          <w:trHeight w:val="3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E71EF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95</w:t>
            </w:r>
          </w:p>
        </w:tc>
      </w:tr>
      <w:tr w:rsidR="00CE3315" w:rsidRPr="00B42E5A" w:rsidTr="006A5B59">
        <w:trPr>
          <w:trHeight w:val="1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Производство основных видов продукции в натуральном выражении</w:t>
            </w:r>
          </w:p>
          <w:p w:rsidR="004F74EA" w:rsidRPr="00B42E5A" w:rsidRDefault="004F74EA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-картофеля</w:t>
            </w:r>
          </w:p>
          <w:p w:rsidR="004F74EA" w:rsidRPr="00B42E5A" w:rsidRDefault="004F74EA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-зерна</w:t>
            </w:r>
          </w:p>
          <w:p w:rsidR="004F74EA" w:rsidRPr="00B42E5A" w:rsidRDefault="004F74EA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-молока</w:t>
            </w:r>
          </w:p>
          <w:p w:rsidR="004F74EA" w:rsidRPr="00B42E5A" w:rsidRDefault="004F74EA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-мяса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4F74EA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тн</w:t>
            </w:r>
            <w:r w:rsidR="00823F71" w:rsidRPr="00B42E5A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CE3315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22100</w:t>
            </w:r>
          </w:p>
          <w:p w:rsidR="00CE3315" w:rsidRPr="00B42E5A" w:rsidRDefault="00CE3315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58700</w:t>
            </w:r>
          </w:p>
          <w:p w:rsidR="00CE3315" w:rsidRPr="00B42E5A" w:rsidRDefault="00CE3315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9300</w:t>
            </w:r>
          </w:p>
          <w:p w:rsidR="00CE3315" w:rsidRPr="00B42E5A" w:rsidRDefault="00CE3315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</w:t>
            </w:r>
            <w:r w:rsidR="00F515B7" w:rsidRPr="00B42E5A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F71" w:rsidRPr="00B42E5A" w:rsidRDefault="00843806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68607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29412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8468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70665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29530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8500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71210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30294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8600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1650</w:t>
            </w:r>
          </w:p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71410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30294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8700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71600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30652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8900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71800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30700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9000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F71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71900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30800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9100</w:t>
            </w:r>
          </w:p>
          <w:p w:rsidR="00F515B7" w:rsidRPr="00B42E5A" w:rsidRDefault="00F515B7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1900</w:t>
            </w:r>
          </w:p>
        </w:tc>
      </w:tr>
    </w:tbl>
    <w:p w:rsidR="00823F71" w:rsidRPr="00B42E5A" w:rsidRDefault="00823F71" w:rsidP="00823F71">
      <w:pPr>
        <w:jc w:val="center"/>
      </w:pPr>
    </w:p>
    <w:p w:rsidR="00823F71" w:rsidRPr="007E3611" w:rsidRDefault="00823F71" w:rsidP="00823F71">
      <w:pPr>
        <w:jc w:val="center"/>
        <w:rPr>
          <w:b/>
        </w:rPr>
      </w:pPr>
      <w:r w:rsidRPr="007E3611">
        <w:rPr>
          <w:b/>
          <w:lang w:val="en-US"/>
        </w:rPr>
        <w:t>VII</w:t>
      </w:r>
      <w:r w:rsidRPr="007E3611">
        <w:rPr>
          <w:b/>
        </w:rPr>
        <w:t>. РАЗВИТИЕ МАЛОГО ПРЕДПРИНИМАТЕЛЬСТВА</w:t>
      </w:r>
    </w:p>
    <w:p w:rsidR="00823F71" w:rsidRPr="00B42E5A" w:rsidRDefault="00823F71" w:rsidP="00823F71">
      <w:pPr>
        <w:jc w:val="center"/>
        <w:rPr>
          <w:b/>
        </w:rPr>
      </w:pP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7.1. Анализ текущей ситуации</w:t>
      </w:r>
    </w:p>
    <w:p w:rsidR="00F008E1" w:rsidRPr="009B1FC9" w:rsidRDefault="00F008E1" w:rsidP="00F008E1">
      <w:pPr>
        <w:jc w:val="both"/>
      </w:pPr>
      <w:r w:rsidRPr="00AF683E">
        <w:rPr>
          <w:b/>
          <w:color w:val="FF0000"/>
          <w:sz w:val="28"/>
          <w:szCs w:val="28"/>
        </w:rPr>
        <w:t xml:space="preserve">                 </w:t>
      </w:r>
      <w:r w:rsidRPr="009B1FC9">
        <w:t>На территории района торговое обслуживание осуществляет  220 предприятия торговли, 16 предприятий общественного питания, 41 предприятий бытового обслуживания. Из них частных предприятий торговли-157, предприятий общественного питания-8.  бытового обслуживания- 37.</w:t>
      </w:r>
    </w:p>
    <w:p w:rsidR="00F008E1" w:rsidRPr="009B1FC9" w:rsidRDefault="00F008E1" w:rsidP="00F008E1">
      <w:pPr>
        <w:jc w:val="both"/>
      </w:pPr>
      <w:r w:rsidRPr="009B1FC9">
        <w:lastRenderedPageBreak/>
        <w:t xml:space="preserve">        Развитию малого предпринимательства способствует укрепление материально-технической базы. В 2014г году   в районе открылся торговый центр, 9- магазинов, 1 киоск строится  4 новых современных  магазина -  самообслуживания, дополнительно рабочими местами обеспечены 98 человек.</w:t>
      </w:r>
    </w:p>
    <w:p w:rsidR="00F008E1" w:rsidRPr="009B1FC9" w:rsidRDefault="00F008E1" w:rsidP="00F008E1">
      <w:pPr>
        <w:jc w:val="both"/>
      </w:pPr>
      <w:r w:rsidRPr="009B1FC9">
        <w:t xml:space="preserve">        Администрацией района оказывается существенная поддержка субъектов малого и среднего предпринимательства.</w:t>
      </w:r>
    </w:p>
    <w:p w:rsidR="00F008E1" w:rsidRPr="009B1FC9" w:rsidRDefault="00F008E1" w:rsidP="00F008E1">
      <w:pPr>
        <w:jc w:val="both"/>
      </w:pPr>
      <w:r w:rsidRPr="009B1FC9">
        <w:t xml:space="preserve">       В районе функционирует 30 </w:t>
      </w:r>
      <w:r w:rsidR="007E3611">
        <w:t>малых и средних  предприятий, 72</w:t>
      </w:r>
      <w:r w:rsidRPr="009B1FC9">
        <w:t xml:space="preserve"> микропредприятий,  на  которых работают  - более 800 человек. Выпущено товаров и  оказано услуг малыми предпри</w:t>
      </w:r>
      <w:r w:rsidR="007E3611">
        <w:t>ятиями  на 204,</w:t>
      </w:r>
      <w:r w:rsidRPr="009B1FC9">
        <w:t>0 млн. руб.</w:t>
      </w:r>
    </w:p>
    <w:p w:rsidR="00F008E1" w:rsidRPr="009B1FC9" w:rsidRDefault="00F008E1" w:rsidP="00F008E1">
      <w:pPr>
        <w:jc w:val="both"/>
      </w:pPr>
      <w:r w:rsidRPr="009B1FC9">
        <w:t xml:space="preserve">       Наиболее распространенными видами деятельности малого предпринимательства в районе остается :</w:t>
      </w:r>
    </w:p>
    <w:p w:rsidR="00F008E1" w:rsidRPr="009B1FC9" w:rsidRDefault="00F008E1" w:rsidP="00F008E1">
      <w:pPr>
        <w:jc w:val="both"/>
      </w:pPr>
      <w:r w:rsidRPr="009B1FC9">
        <w:t xml:space="preserve">     - сельское хозяйство 31%;</w:t>
      </w:r>
    </w:p>
    <w:p w:rsidR="00F008E1" w:rsidRPr="009B1FC9" w:rsidRDefault="00F008E1" w:rsidP="00F008E1">
      <w:pPr>
        <w:jc w:val="both"/>
      </w:pPr>
      <w:r w:rsidRPr="009B1FC9">
        <w:t xml:space="preserve">     - торговля и общественное питание 41%;</w:t>
      </w:r>
    </w:p>
    <w:p w:rsidR="00F008E1" w:rsidRPr="009B1FC9" w:rsidRDefault="00F008E1" w:rsidP="00F008E1">
      <w:pPr>
        <w:jc w:val="both"/>
      </w:pPr>
      <w:r w:rsidRPr="009B1FC9">
        <w:t xml:space="preserve">     - ремонт автомобилей  12%;</w:t>
      </w:r>
    </w:p>
    <w:p w:rsidR="00F008E1" w:rsidRPr="009B1FC9" w:rsidRDefault="00F008E1" w:rsidP="00F008E1">
      <w:pPr>
        <w:jc w:val="both"/>
      </w:pPr>
      <w:r w:rsidRPr="009B1FC9">
        <w:t xml:space="preserve">     - ремонт обуви 7%;</w:t>
      </w:r>
    </w:p>
    <w:p w:rsidR="00F008E1" w:rsidRPr="009B1FC9" w:rsidRDefault="00F008E1" w:rsidP="00F008E1">
      <w:pPr>
        <w:jc w:val="both"/>
      </w:pPr>
      <w:r w:rsidRPr="009B1FC9">
        <w:t xml:space="preserve">     - ритуальные услуги 5 %;</w:t>
      </w:r>
    </w:p>
    <w:p w:rsidR="00F008E1" w:rsidRPr="009B1FC9" w:rsidRDefault="00F008E1" w:rsidP="00F008E1">
      <w:pPr>
        <w:jc w:val="both"/>
      </w:pPr>
      <w:r w:rsidRPr="009B1FC9">
        <w:t xml:space="preserve">     - разное 4.0%.</w:t>
      </w:r>
    </w:p>
    <w:p w:rsidR="00F008E1" w:rsidRDefault="00F008E1" w:rsidP="00F008E1">
      <w:pPr>
        <w:jc w:val="both"/>
      </w:pPr>
      <w:r w:rsidRPr="009B1FC9">
        <w:t xml:space="preserve">          В целях поддержки малого и среднего  предпринимательства администрацией района приняты нормативно-правовые акты, постановление администрации района от 22.04.2008 года № 153 «Об устранении административных барьеров при развитии предпринимательства», постановление администрации от 14.03.2008 года «О создании Совета по поддержке малого предпринимательства при главе района».</w:t>
      </w:r>
    </w:p>
    <w:p w:rsidR="007E3611" w:rsidRPr="009B1FC9" w:rsidRDefault="007E3611" w:rsidP="00F008E1">
      <w:pPr>
        <w:jc w:val="both"/>
      </w:pPr>
    </w:p>
    <w:p w:rsidR="00823F71" w:rsidRPr="009B1FC9" w:rsidRDefault="00823F71" w:rsidP="00823F71">
      <w:pPr>
        <w:rPr>
          <w:i/>
        </w:rPr>
      </w:pPr>
      <w:r w:rsidRPr="009B1FC9">
        <w:rPr>
          <w:i/>
        </w:rPr>
        <w:t>7.2. Государственная поддержка малого бизнеса</w:t>
      </w:r>
    </w:p>
    <w:p w:rsidR="00F008E1" w:rsidRPr="009B1FC9" w:rsidRDefault="00F008E1" w:rsidP="00823F71">
      <w:pPr>
        <w:rPr>
          <w:i/>
        </w:rPr>
      </w:pPr>
    </w:p>
    <w:p w:rsidR="00F008E1" w:rsidRPr="009B1FC9" w:rsidRDefault="00F008E1" w:rsidP="00F008E1">
      <w:pPr>
        <w:jc w:val="both"/>
      </w:pPr>
      <w:r w:rsidRPr="009B1FC9">
        <w:t xml:space="preserve">      В районе продолжает работу межведомственная комиссия по устранению административных барьеров при развитии предпринимательства. Комиссией рассматриваются вопросы, возникающие у индивидуальных предпринимателей,  работающих в приграничной зоне, соблюдение земельного законодательства при выделении земельных участков или оформление документов на земельные участки.</w:t>
      </w:r>
    </w:p>
    <w:p w:rsidR="00F008E1" w:rsidRPr="009B1FC9" w:rsidRDefault="00F008E1" w:rsidP="00F008E1">
      <w:pPr>
        <w:jc w:val="both"/>
      </w:pPr>
      <w:r w:rsidRPr="009B1FC9">
        <w:t xml:space="preserve">     Приоритетные направления в районе по развитию этой сферы экономики определены в программе «Муниципальная поддержка малого предпринимательства в Климовском районе на 2011-2015 г.г.», утвержденная постановлением администрации района от 11.10.2010 года № 1014.</w:t>
      </w:r>
    </w:p>
    <w:p w:rsidR="00F008E1" w:rsidRPr="009B1FC9" w:rsidRDefault="00F008E1" w:rsidP="00F008E1">
      <w:pPr>
        <w:jc w:val="both"/>
      </w:pPr>
      <w:r w:rsidRPr="009B1FC9">
        <w:t xml:space="preserve">        Согласно программы по поддержке малого предпринимательства администрации района совместно с федеральными службами проводятся семинары, совещания по разъяснению законодательства и практическое применение, печатаются публикации в средствах массовой информации.</w:t>
      </w:r>
    </w:p>
    <w:p w:rsidR="00F008E1" w:rsidRPr="009B1FC9" w:rsidRDefault="00F008E1" w:rsidP="00F008E1">
      <w:pPr>
        <w:jc w:val="both"/>
      </w:pPr>
    </w:p>
    <w:p w:rsidR="00F008E1" w:rsidRPr="009B1FC9" w:rsidRDefault="00F008E1" w:rsidP="00F008E1">
      <w:pPr>
        <w:jc w:val="both"/>
      </w:pPr>
      <w:r w:rsidRPr="009B1FC9">
        <w:t xml:space="preserve">        Одним из направлений государственной политики поддержки малого предпринимательства является развитие системы подготовки кадров для малого бизнеса.</w:t>
      </w:r>
    </w:p>
    <w:p w:rsidR="00F008E1" w:rsidRPr="009B1FC9" w:rsidRDefault="00F008E1" w:rsidP="00F008E1">
      <w:pPr>
        <w:jc w:val="both"/>
      </w:pPr>
      <w:r w:rsidRPr="009B1FC9">
        <w:t xml:space="preserve">          В рамках программы центра занятости по Климовскому району проведено профессиональное обучение: 3 продавцов, 3 парикмахера, 2 маникюрши, 3 штукатура  для последующей организации  предпринимательской деятельности, оказано содействие  безработному гражданину , выдана субсидия  60 тыс.руб. на развитие овцеводства.</w:t>
      </w:r>
    </w:p>
    <w:p w:rsidR="00F008E1" w:rsidRPr="009B1FC9" w:rsidRDefault="00F008E1" w:rsidP="00F008E1">
      <w:pPr>
        <w:jc w:val="both"/>
      </w:pPr>
      <w:r w:rsidRPr="009B1FC9">
        <w:t xml:space="preserve"> По программе развития сельского хозяйства в 2014г трое сельхозпроизводителя получили гранты на развитие сельского хозяйства ( два на растениеводства, один – животноводство)</w:t>
      </w:r>
    </w:p>
    <w:p w:rsidR="00823F71" w:rsidRPr="00B42E5A" w:rsidRDefault="00F008E1" w:rsidP="007E3611">
      <w:pPr>
        <w:jc w:val="both"/>
        <w:rPr>
          <w:i/>
        </w:rPr>
      </w:pPr>
      <w:r w:rsidRPr="009B1FC9">
        <w:rPr>
          <w:b/>
        </w:rPr>
        <w:t xml:space="preserve">        </w:t>
      </w: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7.3. Основные мероприятия, планируемые к реализации</w:t>
      </w:r>
    </w:p>
    <w:p w:rsidR="00823F71" w:rsidRPr="00B42E5A" w:rsidRDefault="00823F71" w:rsidP="00823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612"/>
        <w:gridCol w:w="740"/>
        <w:gridCol w:w="684"/>
        <w:gridCol w:w="1357"/>
        <w:gridCol w:w="938"/>
        <w:gridCol w:w="915"/>
        <w:gridCol w:w="1540"/>
        <w:gridCol w:w="1626"/>
      </w:tblGrid>
      <w:tr w:rsidR="0056740A" w:rsidRPr="00B42E5A" w:rsidTr="00936CBF">
        <w:trPr>
          <w:trHeight w:val="70"/>
        </w:trPr>
        <w:tc>
          <w:tcPr>
            <w:tcW w:w="48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0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ind w:left="-172" w:right="-82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ind w:left="-91" w:right="-3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3F71" w:rsidRPr="00B42E5A" w:rsidTr="006A5B59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Раздел 3. Развитие малого предпринимательства</w:t>
            </w: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 w:val="restar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823F71" w:rsidRPr="009B1FC9" w:rsidRDefault="0090422C" w:rsidP="006A5B59">
            <w:pPr>
              <w:jc w:val="center"/>
              <w:rPr>
                <w:bCs/>
                <w:sz w:val="16"/>
                <w:szCs w:val="16"/>
              </w:rPr>
            </w:pPr>
            <w:r w:rsidRPr="009B1FC9">
              <w:rPr>
                <w:bCs/>
                <w:sz w:val="16"/>
                <w:szCs w:val="16"/>
              </w:rPr>
              <w:t xml:space="preserve">Поддержка индивидуальных предпринимателей, разведение овец, гусей, </w:t>
            </w:r>
            <w:r w:rsidRPr="009B1FC9">
              <w:rPr>
                <w:bCs/>
                <w:sz w:val="16"/>
                <w:szCs w:val="16"/>
              </w:rPr>
              <w:lastRenderedPageBreak/>
              <w:t>рыболоводство</w:t>
            </w:r>
          </w:p>
          <w:p w:rsidR="0090422C" w:rsidRDefault="0090422C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422C" w:rsidRPr="00F008E1" w:rsidRDefault="0090422C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Дополнительно раб</w:t>
            </w:r>
            <w:r>
              <w:rPr>
                <w:sz w:val="16"/>
                <w:szCs w:val="16"/>
              </w:rPr>
              <w:t>очими местами будет обеспечено 32</w:t>
            </w:r>
            <w:r w:rsidRPr="00B42E5A">
              <w:rPr>
                <w:sz w:val="16"/>
                <w:szCs w:val="16"/>
              </w:rPr>
              <w:t xml:space="preserve"> человек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lastRenderedPageBreak/>
              <w:t>2015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823F71" w:rsidRPr="00F008E1" w:rsidRDefault="009B1FC9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Индивидуальные предприниматели</w:t>
            </w: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823F71" w:rsidRPr="00F008E1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81" w:type="pct"/>
            <w:vMerge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90422C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9B1FC9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1800,0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9B1FC9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900,0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9B1FC9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900,0</w:t>
            </w: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 w:val="restart"/>
            <w:shd w:val="clear" w:color="auto" w:fill="auto"/>
            <w:noWrap/>
            <w:vAlign w:val="center"/>
          </w:tcPr>
          <w:p w:rsidR="00823F71" w:rsidRPr="00F008E1" w:rsidRDefault="009B1FC9" w:rsidP="009B1FC9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2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936CBF" w:rsidRPr="00016CB7" w:rsidRDefault="00936CBF" w:rsidP="00936CB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CBF">
              <w:rPr>
                <w:bCs/>
                <w:sz w:val="20"/>
                <w:szCs w:val="20"/>
                <w:lang w:eastAsia="ar-SA"/>
              </w:rPr>
              <w:t>Оказание услуг населению, открытие швейного цеха (пошив штор и ремонт одежды</w:t>
            </w:r>
            <w:r w:rsidRPr="00016CB7">
              <w:rPr>
                <w:bCs/>
                <w:sz w:val="24"/>
                <w:szCs w:val="24"/>
                <w:lang w:eastAsia="ar-SA"/>
              </w:rPr>
              <w:t>)</w:t>
            </w:r>
            <w:r w:rsidRPr="00016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CBF">
              <w:rPr>
                <w:rFonts w:ascii="Times New Roman" w:hAnsi="Times New Roman"/>
                <w:sz w:val="16"/>
                <w:szCs w:val="16"/>
              </w:rPr>
              <w:t>Дополнительно рабочими местами будет обеспечено – 12 человека</w:t>
            </w:r>
            <w:r w:rsidRPr="00016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823F71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Индивидуальные предприниматели</w:t>
            </w: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shd w:val="clear" w:color="auto" w:fill="auto"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56740A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56740A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56740A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800,0</w:t>
            </w: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61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8E1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823F71" w:rsidRPr="00F008E1" w:rsidRDefault="0056740A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1100,0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823F71" w:rsidRPr="00F008E1" w:rsidRDefault="0056740A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823F71" w:rsidRPr="00F008E1" w:rsidRDefault="0056740A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81" w:type="pct"/>
            <w:vMerge/>
            <w:vAlign w:val="center"/>
          </w:tcPr>
          <w:p w:rsidR="00823F71" w:rsidRPr="00F008E1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 w:val="restart"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74" w:type="pct"/>
            <w:vMerge w:val="restart"/>
            <w:vAlign w:val="center"/>
          </w:tcPr>
          <w:p w:rsidR="00936CBF" w:rsidRPr="00936CBF" w:rsidRDefault="00936CBF" w:rsidP="00936CBF">
            <w:pPr>
              <w:pStyle w:val="af4"/>
              <w:jc w:val="center"/>
              <w:rPr>
                <w:sz w:val="20"/>
                <w:szCs w:val="20"/>
                <w:lang w:eastAsia="ar-SA"/>
              </w:rPr>
            </w:pPr>
            <w:r w:rsidRPr="00936CBF">
              <w:rPr>
                <w:sz w:val="20"/>
                <w:szCs w:val="20"/>
                <w:lang w:eastAsia="ar-SA"/>
              </w:rPr>
              <w:t>Развитие придорожного сервиса</w:t>
            </w:r>
          </w:p>
          <w:p w:rsidR="00936CBF" w:rsidRPr="00936CBF" w:rsidRDefault="00936CBF" w:rsidP="00936CBF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CBF">
              <w:rPr>
                <w:sz w:val="20"/>
                <w:szCs w:val="20"/>
                <w:lang w:eastAsia="ar-SA"/>
              </w:rPr>
              <w:t>Строительство торговых центров</w:t>
            </w:r>
            <w:r w:rsidRPr="00016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CBF">
              <w:rPr>
                <w:rFonts w:ascii="Times New Roman" w:hAnsi="Times New Roman"/>
                <w:sz w:val="16"/>
                <w:szCs w:val="16"/>
              </w:rPr>
              <w:t>Дополнительно рабочими местами будет обеспечено – 87 человека.</w:t>
            </w:r>
          </w:p>
          <w:p w:rsidR="00936CBF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F008E1" w:rsidRDefault="00936CBF" w:rsidP="004C170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781" w:type="pct"/>
            <w:vMerge w:val="restart"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Индивидуальные предприниматели</w:t>
            </w: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F008E1" w:rsidRDefault="00936CBF" w:rsidP="004C170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781" w:type="pct"/>
            <w:vMerge/>
            <w:vAlign w:val="center"/>
          </w:tcPr>
          <w:p w:rsidR="00936CBF" w:rsidRPr="00F008E1" w:rsidRDefault="00936CB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F008E1" w:rsidRDefault="00936CBF" w:rsidP="004C170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781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F008E1" w:rsidRDefault="00936CBF" w:rsidP="004C170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56740A">
              <w:rPr>
                <w:bCs/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781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F008E1" w:rsidRDefault="00936CBF" w:rsidP="004C170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F008E1" w:rsidRDefault="00936CBF" w:rsidP="004C170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008E1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81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6740A" w:rsidRPr="00B42E5A" w:rsidTr="00936CBF">
        <w:trPr>
          <w:trHeight w:val="70"/>
        </w:trPr>
        <w:tc>
          <w:tcPr>
            <w:tcW w:w="48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4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936CBF" w:rsidRPr="00936CBF" w:rsidRDefault="00936CB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36CBF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6740A">
              <w:rPr>
                <w:b/>
                <w:bCs/>
                <w:sz w:val="16"/>
                <w:szCs w:val="16"/>
                <w:lang w:eastAsia="ar-SA"/>
              </w:rPr>
              <w:t>8000,0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936CBF" w:rsidRPr="0056740A" w:rsidRDefault="0056740A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6740A">
              <w:rPr>
                <w:b/>
                <w:bCs/>
                <w:sz w:val="16"/>
                <w:szCs w:val="16"/>
                <w:lang w:eastAsia="ar-SA"/>
              </w:rPr>
              <w:t>8000,0</w:t>
            </w:r>
          </w:p>
        </w:tc>
        <w:tc>
          <w:tcPr>
            <w:tcW w:w="781" w:type="pct"/>
            <w:vMerge/>
            <w:vAlign w:val="center"/>
          </w:tcPr>
          <w:p w:rsidR="00936CBF" w:rsidRPr="00B42E5A" w:rsidRDefault="00936CBF" w:rsidP="006A5B59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823F71" w:rsidRPr="00B42E5A" w:rsidRDefault="00823F71" w:rsidP="00823F71"/>
    <w:p w:rsidR="00823F71" w:rsidRPr="00B42E5A" w:rsidRDefault="00823F71" w:rsidP="00823F71">
      <w:pPr>
        <w:rPr>
          <w:i/>
        </w:rPr>
      </w:pPr>
      <w:r w:rsidRPr="00B42E5A">
        <w:rPr>
          <w:i/>
        </w:rPr>
        <w:t>7.4. Целевые показатели реализации мероприятий блока</w:t>
      </w:r>
    </w:p>
    <w:p w:rsidR="00823F71" w:rsidRPr="00B42E5A" w:rsidRDefault="00823F71" w:rsidP="00823F71">
      <w:pPr>
        <w:rPr>
          <w:i/>
        </w:rPr>
      </w:pPr>
    </w:p>
    <w:tbl>
      <w:tblPr>
        <w:tblStyle w:val="af7"/>
        <w:tblW w:w="0" w:type="auto"/>
        <w:tblLook w:val="04A0"/>
      </w:tblPr>
      <w:tblGrid>
        <w:gridCol w:w="477"/>
        <w:gridCol w:w="3047"/>
        <w:gridCol w:w="1088"/>
        <w:gridCol w:w="816"/>
        <w:gridCol w:w="816"/>
        <w:gridCol w:w="696"/>
        <w:gridCol w:w="696"/>
        <w:gridCol w:w="696"/>
        <w:gridCol w:w="696"/>
        <w:gridCol w:w="696"/>
        <w:gridCol w:w="696"/>
      </w:tblGrid>
      <w:tr w:rsidR="00823F71" w:rsidRPr="00882E36" w:rsidTr="006A5B59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823F71" w:rsidRPr="00882E36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82E3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823F71" w:rsidRPr="00882E36" w:rsidTr="006A5B59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23F71" w:rsidRPr="00882E36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296A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882E36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82E36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823F71" w:rsidRPr="00882E36" w:rsidTr="006A5B59">
        <w:trPr>
          <w:trHeight w:val="61"/>
        </w:trPr>
        <w:tc>
          <w:tcPr>
            <w:tcW w:w="0" w:type="auto"/>
            <w:gridSpan w:val="11"/>
            <w:vAlign w:val="center"/>
          </w:tcPr>
          <w:p w:rsidR="00823F71" w:rsidRPr="0077296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77296A">
              <w:rPr>
                <w:b/>
                <w:bCs/>
                <w:sz w:val="16"/>
                <w:szCs w:val="16"/>
                <w:lang w:eastAsia="ar-SA"/>
              </w:rPr>
              <w:t>Раздел 3. Развитие малого предпринимательства</w:t>
            </w:r>
          </w:p>
        </w:tc>
      </w:tr>
      <w:tr w:rsidR="00823F71" w:rsidRPr="00882E36" w:rsidTr="006A5B59">
        <w:trPr>
          <w:trHeight w:val="4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F71" w:rsidRPr="00882E36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77296A" w:rsidRDefault="00823F71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Оборот малых и средних предприятий, включая микропредприятия, по всем видам экономической деятельности, в том числе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77296A" w:rsidRDefault="00823F71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390000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420000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431000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441000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451000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461000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471000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</w:t>
            </w:r>
          </w:p>
        </w:tc>
      </w:tr>
      <w:tr w:rsidR="00882E36" w:rsidRPr="00882E36" w:rsidTr="006A5B59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малых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4C170E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</w:t>
            </w:r>
            <w:r w:rsidR="00882E36" w:rsidRPr="0077296A">
              <w:rPr>
                <w:sz w:val="16"/>
                <w:szCs w:val="16"/>
              </w:rPr>
              <w:t>90000,0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4C170E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</w:t>
            </w:r>
            <w:r w:rsidR="00882E36" w:rsidRPr="0077296A">
              <w:rPr>
                <w:sz w:val="16"/>
                <w:szCs w:val="16"/>
              </w:rPr>
              <w:t>04000,0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214200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216200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235000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245000</w:t>
            </w:r>
          </w:p>
        </w:tc>
      </w:tr>
      <w:tr w:rsidR="00882E36" w:rsidRPr="00882E36" w:rsidTr="006A5B59">
        <w:trPr>
          <w:trHeight w:val="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средних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153000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16065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17000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17500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</w:tr>
      <w:tr w:rsidR="00882E36" w:rsidRPr="00882E36" w:rsidTr="006A5B59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Количество малых и средних предприятий, включая микропредприятия, по всем видам экономической деятельности,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882E36" w:rsidRPr="00882E36" w:rsidTr="006A5B59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малых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</w:t>
            </w:r>
            <w:r w:rsidR="00882E36" w:rsidRPr="0077296A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82E36" w:rsidRPr="00882E36" w:rsidTr="006A5B59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средних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882E36" w:rsidRPr="00882E36" w:rsidTr="006A5B59">
        <w:trPr>
          <w:trHeight w:val="7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Среднесписочная численность работников малых и средних предприятий, включая микропредприятия, по всем видам экономической деятельности,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DA2B2A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DA2B2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882E36" w:rsidRPr="00882E36" w:rsidTr="006A5B59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малых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882E36" w:rsidRPr="00882E36" w:rsidTr="006A5B59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средних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882E36" w:rsidRPr="00882E36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882E36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882E36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77296A" w:rsidRDefault="00091198" w:rsidP="006A5B59">
            <w:pPr>
              <w:jc w:val="center"/>
              <w:rPr>
                <w:sz w:val="16"/>
                <w:szCs w:val="16"/>
              </w:rPr>
            </w:pPr>
            <w:r w:rsidRPr="0077296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36" w:rsidRPr="0077296A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E36" w:rsidRPr="00882E36" w:rsidRDefault="00772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</w:tbl>
    <w:p w:rsidR="00823F71" w:rsidRPr="00882E36" w:rsidRDefault="00823F71" w:rsidP="00823F71">
      <w:pPr>
        <w:jc w:val="center"/>
        <w:rPr>
          <w:sz w:val="16"/>
          <w:szCs w:val="16"/>
        </w:rPr>
      </w:pPr>
    </w:p>
    <w:p w:rsidR="00823F71" w:rsidRPr="009F59BE" w:rsidRDefault="00823F71" w:rsidP="00823F71">
      <w:pPr>
        <w:jc w:val="center"/>
        <w:rPr>
          <w:b/>
        </w:rPr>
      </w:pPr>
      <w:r w:rsidRPr="009F59BE">
        <w:rPr>
          <w:b/>
          <w:lang w:val="en-US"/>
        </w:rPr>
        <w:t>VIII</w:t>
      </w:r>
      <w:r w:rsidRPr="009F59BE">
        <w:rPr>
          <w:b/>
        </w:rPr>
        <w:t>. СТРОИТЕЛЬСТВО, УЛУЧШЕНИЕ ЖИЛИЩНЫХ УСЛОВИЙ ГРАЖДАН, РАЗВИТИЕ ИНЖЕНЕРНОЙ И КОММУНАЛЬНОЙ ИНФРАСТРУКТУРЫ</w:t>
      </w:r>
    </w:p>
    <w:p w:rsidR="00823F71" w:rsidRPr="009F59BE" w:rsidRDefault="00823F71" w:rsidP="00823F71">
      <w:pPr>
        <w:jc w:val="center"/>
        <w:rPr>
          <w:b/>
        </w:rPr>
      </w:pPr>
    </w:p>
    <w:p w:rsidR="00E40761" w:rsidRDefault="00823F71" w:rsidP="00E40761">
      <w:pPr>
        <w:ind w:firstLine="708"/>
        <w:jc w:val="both"/>
        <w:rPr>
          <w:color w:val="0000FF"/>
        </w:rPr>
      </w:pPr>
      <w:r w:rsidRPr="00B42E5A">
        <w:rPr>
          <w:i/>
        </w:rPr>
        <w:t>8.1. Анализ текущей ситуации</w:t>
      </w:r>
      <w:r w:rsidR="00E40761" w:rsidRPr="00E40761">
        <w:rPr>
          <w:color w:val="0000FF"/>
        </w:rPr>
        <w:t xml:space="preserve"> </w:t>
      </w:r>
    </w:p>
    <w:p w:rsidR="00E40761" w:rsidRPr="00E80BA0" w:rsidRDefault="00E40761" w:rsidP="00E40761">
      <w:pPr>
        <w:ind w:firstLine="708"/>
        <w:jc w:val="both"/>
      </w:pPr>
      <w:r w:rsidRPr="00E80BA0">
        <w:t>Инженерная инфраструктура  района состоит из инфраструктуры  водохозяйственного комплекса  и  энергетического комплекса.</w:t>
      </w:r>
    </w:p>
    <w:p w:rsidR="00E40761" w:rsidRPr="00E80BA0" w:rsidRDefault="00E40761" w:rsidP="00E40761">
      <w:pPr>
        <w:jc w:val="both"/>
      </w:pPr>
      <w:r w:rsidRPr="00E80BA0">
        <w:t>Водохозяйственный комплекс  включает в себя системы водоснабжения  и водоотведения. Энергетический комплекс - системы электро-, тепло-, газоснабжения.</w:t>
      </w:r>
    </w:p>
    <w:p w:rsidR="00E40761" w:rsidRPr="00E80BA0" w:rsidRDefault="00E40761" w:rsidP="00E40761">
      <w:pPr>
        <w:jc w:val="both"/>
      </w:pPr>
      <w:r w:rsidRPr="00E80BA0">
        <w:lastRenderedPageBreak/>
        <w:t>Для обеспечения качественного и надежного предоставления потребителям услуг водоснабжения, необходимо проведение реконструкции существующей  водопроводной сети.</w:t>
      </w:r>
    </w:p>
    <w:p w:rsidR="00E40761" w:rsidRPr="00E80BA0" w:rsidRDefault="00E40761" w:rsidP="00E40761">
      <w:pPr>
        <w:ind w:firstLine="708"/>
        <w:jc w:val="both"/>
      </w:pPr>
      <w:r w:rsidRPr="00E80BA0">
        <w:t>Многолетнее недофинансирование  ремонта  автодорог с твердым  покрытием привело их к  неудовлетворительному  состоянию и теперь  требует больших затрат на их восстановление.</w:t>
      </w:r>
    </w:p>
    <w:p w:rsidR="00E40761" w:rsidRPr="00E80BA0" w:rsidRDefault="00E40761" w:rsidP="00E40761">
      <w:pPr>
        <w:ind w:firstLine="708"/>
        <w:jc w:val="both"/>
        <w:rPr>
          <w:bCs/>
        </w:rPr>
      </w:pPr>
      <w:r w:rsidRPr="00E80BA0">
        <w:t>Т</w:t>
      </w:r>
      <w:r w:rsidRPr="00E80BA0">
        <w:rPr>
          <w:bCs/>
        </w:rPr>
        <w:t xml:space="preserve">елефонизированы все населенные пункты. Кроме того, функционируют 4 оператора сотовой связи. </w:t>
      </w:r>
    </w:p>
    <w:p w:rsidR="0044374A" w:rsidRPr="00E80BA0" w:rsidRDefault="00E80BA0" w:rsidP="00E80BA0">
      <w:pPr>
        <w:ind w:right="-185" w:hanging="360"/>
        <w:jc w:val="both"/>
      </w:pPr>
      <w:r>
        <w:t xml:space="preserve">                  </w:t>
      </w:r>
      <w:r w:rsidR="0044374A" w:rsidRPr="00E80BA0">
        <w:t>В Климовском район</w:t>
      </w:r>
      <w:r w:rsidR="0044374A" w:rsidRPr="00794A69">
        <w:rPr>
          <w:color w:val="7030A0"/>
        </w:rPr>
        <w:t xml:space="preserve">е </w:t>
      </w:r>
      <w:r w:rsidR="0044374A" w:rsidRPr="00E80BA0">
        <w:t xml:space="preserve">в 48-ми населенных пунктах , включая магистральные газопроводы, </w:t>
      </w:r>
      <w:r>
        <w:t xml:space="preserve">    </w:t>
      </w:r>
      <w:r w:rsidR="0044374A" w:rsidRPr="00E80BA0">
        <w:t xml:space="preserve">проложено </w:t>
      </w:r>
      <w:smartTag w:uri="urn:schemas-microsoft-com:office:smarttags" w:element="metricconverter">
        <w:smartTagPr>
          <w:attr w:name="ProductID" w:val="619 км"/>
        </w:smartTagPr>
        <w:r w:rsidR="0044374A" w:rsidRPr="00E80BA0">
          <w:t>619 км</w:t>
        </w:r>
      </w:smartTag>
      <w:r w:rsidR="0044374A" w:rsidRPr="00E80BA0">
        <w:t xml:space="preserve">. газопроводов высокого, среднего и низкого давления ( н.п. Климово – </w:t>
      </w:r>
      <w:smartTag w:uri="urn:schemas-microsoft-com:office:smarttags" w:element="metricconverter">
        <w:smartTagPr>
          <w:attr w:name="ProductID" w:val="170 км"/>
        </w:smartTagPr>
        <w:r w:rsidR="0044374A" w:rsidRPr="00E80BA0">
          <w:t>170 км</w:t>
        </w:r>
      </w:smartTag>
      <w:r w:rsidR="0044374A" w:rsidRPr="00E80BA0">
        <w:t xml:space="preserve">.).  Процент газификации составляет 60,9 %, природным газом пользуются  86665 абонентов ( 5312 – Климово, 3353 - район), 6510 абонентов пользуются баллонным газом.  </w:t>
      </w:r>
    </w:p>
    <w:p w:rsidR="0044374A" w:rsidRPr="00E80BA0" w:rsidRDefault="0044374A" w:rsidP="00823F71">
      <w:pPr>
        <w:rPr>
          <w:i/>
        </w:rPr>
      </w:pPr>
    </w:p>
    <w:p w:rsidR="009B1FC9" w:rsidRPr="00851040" w:rsidRDefault="009B1FC9" w:rsidP="009B1FC9">
      <w:pPr>
        <w:jc w:val="both"/>
        <w:rPr>
          <w:i/>
        </w:rPr>
      </w:pPr>
      <w:r w:rsidRPr="00851040">
        <w:rPr>
          <w:i/>
        </w:rPr>
        <w:t>Жилищный фонд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На территории Климовского района находится более четы</w:t>
      </w:r>
      <w:r w:rsidR="00851040" w:rsidRPr="00851040">
        <w:t>рех тысяч жилых домов, из них 96</w:t>
      </w:r>
      <w:r w:rsidRPr="00851040">
        <w:t xml:space="preserve"> многоквартирных.</w:t>
      </w:r>
      <w:r w:rsidRPr="00851040">
        <w:tab/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Общая площадь жилого фонда, всего тыс. кв.м.</w:t>
      </w:r>
      <w:r w:rsidRPr="00851040">
        <w:tab/>
        <w:t>816,6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Оборудование жилого фонда (в полезной площади)</w:t>
      </w:r>
      <w:r w:rsidRPr="00851040">
        <w:tab/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Водопроводом (тыс.кв.м.)</w:t>
      </w:r>
      <w:r w:rsidRPr="00851040">
        <w:tab/>
        <w:t>262,04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 xml:space="preserve">Канализацией (тыс.кв.м.) </w:t>
      </w:r>
      <w:r w:rsidRPr="00851040">
        <w:tab/>
        <w:t>192,45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Отоплением (тыс.кв.м.)</w:t>
      </w:r>
      <w:r w:rsidRPr="00851040">
        <w:tab/>
        <w:t>498,535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Горячим водоснабжением (тыс.кв.м.)</w:t>
      </w:r>
      <w:r w:rsidRPr="00851040">
        <w:tab/>
        <w:t>178,16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Ваннами (тыс.кв.м.)</w:t>
      </w:r>
      <w:r w:rsidRPr="00851040">
        <w:tab/>
        <w:t>175,78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 xml:space="preserve">Протяженность </w:t>
      </w:r>
      <w:r w:rsidR="00851040" w:rsidRPr="00851040">
        <w:t>водопроводных сетей, км.</w:t>
      </w:r>
      <w:r w:rsidR="00851040" w:rsidRPr="00851040">
        <w:tab/>
        <w:t>342,8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Протяженность канализационных с</w:t>
      </w:r>
      <w:r w:rsidR="00851040" w:rsidRPr="00851040">
        <w:t>етей, км.</w:t>
      </w:r>
      <w:r w:rsidR="00851040" w:rsidRPr="00851040">
        <w:tab/>
        <w:t>25,6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Прот</w:t>
      </w:r>
      <w:r w:rsidR="00851040" w:rsidRPr="00851040">
        <w:t>яженность газовых сетей, км.</w:t>
      </w:r>
      <w:r w:rsidR="00851040" w:rsidRPr="00851040">
        <w:tab/>
        <w:t>626,3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Протяженность линии электропередач, км.</w:t>
      </w:r>
      <w:r w:rsidRPr="00851040">
        <w:tab/>
        <w:t>1020</w:t>
      </w:r>
    </w:p>
    <w:p w:rsidR="009B1FC9" w:rsidRPr="00851040" w:rsidRDefault="009B1FC9" w:rsidP="009B1FC9">
      <w:pPr>
        <w:tabs>
          <w:tab w:val="left" w:pos="6228"/>
        </w:tabs>
        <w:ind w:left="108"/>
        <w:jc w:val="both"/>
      </w:pPr>
      <w:r w:rsidRPr="00851040">
        <w:t>Протяж</w:t>
      </w:r>
      <w:r w:rsidR="00851040" w:rsidRPr="00851040">
        <w:t>енность тепловых сетей, км.</w:t>
      </w:r>
      <w:r w:rsidR="00851040" w:rsidRPr="00851040">
        <w:tab/>
        <w:t>11,23</w:t>
      </w:r>
    </w:p>
    <w:p w:rsidR="009B1FC9" w:rsidRPr="00851040" w:rsidRDefault="009B1FC9" w:rsidP="009B1FC9"/>
    <w:p w:rsidR="000F7E3F" w:rsidRPr="00E80BA0" w:rsidRDefault="000F7E3F" w:rsidP="000F7E3F">
      <w:pPr>
        <w:shd w:val="clear" w:color="auto" w:fill="FFFFFF"/>
        <w:spacing w:line="274" w:lineRule="exact"/>
        <w:ind w:right="5" w:firstLine="540"/>
        <w:jc w:val="both"/>
      </w:pPr>
      <w:r w:rsidRPr="00E80BA0">
        <w:rPr>
          <w:spacing w:val="2"/>
        </w:rPr>
        <w:t>Строительный комплекс района  представлен  семью строительными  организациями, в которых  работает около 150 человек.</w:t>
      </w:r>
    </w:p>
    <w:p w:rsidR="000F7E3F" w:rsidRPr="008E67A8" w:rsidRDefault="000F7E3F" w:rsidP="000F7E3F">
      <w:pPr>
        <w:pStyle w:val="3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</w:t>
      </w:r>
      <w:r w:rsidRPr="008E67A8">
        <w:rPr>
          <w:sz w:val="24"/>
          <w:szCs w:val="24"/>
        </w:rPr>
        <w:t>тр</w:t>
      </w:r>
      <w:r>
        <w:rPr>
          <w:sz w:val="24"/>
          <w:szCs w:val="24"/>
        </w:rPr>
        <w:t>оительными организациями  ведутся</w:t>
      </w:r>
      <w:r w:rsidRPr="008E67A8">
        <w:rPr>
          <w:sz w:val="24"/>
          <w:szCs w:val="24"/>
        </w:rPr>
        <w:t xml:space="preserve">  ремонтные  работы на  объектах социально-культурного назн</w:t>
      </w:r>
      <w:r>
        <w:rPr>
          <w:sz w:val="24"/>
          <w:szCs w:val="24"/>
        </w:rPr>
        <w:t>ачения, прокладываются</w:t>
      </w:r>
      <w:r w:rsidRPr="008E67A8">
        <w:rPr>
          <w:sz w:val="24"/>
          <w:szCs w:val="24"/>
        </w:rPr>
        <w:t xml:space="preserve"> газопроводные,</w:t>
      </w:r>
      <w:r>
        <w:rPr>
          <w:sz w:val="24"/>
          <w:szCs w:val="24"/>
        </w:rPr>
        <w:t xml:space="preserve"> водопроводные  сети, производит</w:t>
      </w:r>
      <w:r w:rsidRPr="008E67A8">
        <w:rPr>
          <w:sz w:val="24"/>
          <w:szCs w:val="24"/>
        </w:rPr>
        <w:t>ся ремонт   автодорог.</w:t>
      </w:r>
    </w:p>
    <w:p w:rsidR="000F7E3F" w:rsidRPr="00794A69" w:rsidRDefault="000F7E3F" w:rsidP="000F7E3F">
      <w:pPr>
        <w:shd w:val="clear" w:color="auto" w:fill="FFFFFF"/>
        <w:ind w:firstLine="567"/>
        <w:jc w:val="both"/>
      </w:pPr>
      <w:r w:rsidRPr="00794A69">
        <w:t>Объем  работ  по виду  деятельности  «строительство» по всем  строительным   организациям за 2014</w:t>
      </w:r>
      <w:r w:rsidR="00794A69" w:rsidRPr="00794A69">
        <w:t xml:space="preserve"> год</w:t>
      </w:r>
      <w:r w:rsidRPr="00794A69">
        <w:t xml:space="preserve">  составил – </w:t>
      </w:r>
      <w:r w:rsidR="00794A69" w:rsidRPr="00794A69">
        <w:t>81,3 млн. руб.   снижен  к уровню 2013</w:t>
      </w:r>
      <w:r w:rsidRPr="00794A69">
        <w:t xml:space="preserve"> года  н</w:t>
      </w:r>
      <w:r w:rsidR="00794A69" w:rsidRPr="00794A69">
        <w:t>а 6,5</w:t>
      </w:r>
      <w:r w:rsidRPr="00794A69">
        <w:t xml:space="preserve"> %.</w:t>
      </w:r>
    </w:p>
    <w:p w:rsidR="00794A69" w:rsidRPr="00794A69" w:rsidRDefault="00794A69" w:rsidP="000F7E3F">
      <w:pPr>
        <w:shd w:val="clear" w:color="auto" w:fill="FFFFFF"/>
        <w:ind w:firstLine="567"/>
        <w:jc w:val="both"/>
      </w:pPr>
      <w:r w:rsidRPr="00794A69">
        <w:t>Причиной снижения послужило отсутствие финансирования из областного бюджета  на завершения строительства бассейна</w:t>
      </w:r>
    </w:p>
    <w:p w:rsidR="000F7E3F" w:rsidRPr="008E67A8" w:rsidRDefault="000F7E3F" w:rsidP="000F7E3F">
      <w:pPr>
        <w:shd w:val="clear" w:color="auto" w:fill="FFFFFF"/>
        <w:ind w:firstLine="567"/>
        <w:jc w:val="both"/>
      </w:pPr>
      <w:r w:rsidRPr="008E67A8">
        <w:t xml:space="preserve"> Среднемесячная заработная плата  по  строит</w:t>
      </w:r>
      <w:r w:rsidR="00794A69">
        <w:t>ельству за  год составила –16287</w:t>
      </w:r>
      <w:r w:rsidRPr="008E67A8">
        <w:t xml:space="preserve">  рубля, увеличилась к уровню 20</w:t>
      </w:r>
      <w:r w:rsidR="00794A69">
        <w:t>13 года   на 24,5</w:t>
      </w:r>
      <w:r w:rsidRPr="008E67A8">
        <w:t xml:space="preserve"> %.  </w:t>
      </w:r>
    </w:p>
    <w:p w:rsidR="00794A69" w:rsidRDefault="00794A69" w:rsidP="00794A69">
      <w:pPr>
        <w:jc w:val="both"/>
      </w:pPr>
      <w:r>
        <w:t xml:space="preserve">  В </w:t>
      </w:r>
      <w:r w:rsidRPr="00322F17">
        <w:t xml:space="preserve"> 2014г.введён</w:t>
      </w:r>
      <w:r>
        <w:t>ы</w:t>
      </w:r>
      <w:r w:rsidRPr="00322F17">
        <w:t xml:space="preserve"> в эксплуатацию </w:t>
      </w:r>
      <w:r>
        <w:t>2 многоэтажных жилых дома площадью – 8653 кв.м</w:t>
      </w:r>
    </w:p>
    <w:p w:rsidR="00794A69" w:rsidRDefault="00794A69" w:rsidP="00794A69">
      <w:pPr>
        <w:jc w:val="both"/>
      </w:pPr>
      <w:r w:rsidRPr="00322F17">
        <w:t>В 2014году</w:t>
      </w:r>
      <w:r>
        <w:t xml:space="preserve"> проложено – 2,4км газопровода. </w:t>
      </w:r>
    </w:p>
    <w:p w:rsidR="00794A69" w:rsidRDefault="00794A69" w:rsidP="00794A69">
      <w:pPr>
        <w:jc w:val="both"/>
      </w:pPr>
      <w:r>
        <w:t xml:space="preserve"> (з</w:t>
      </w:r>
      <w:r w:rsidRPr="00322F17">
        <w:t>авершена газификация н.п. Шумиловка- проложен газопровод – 1,87км.</w:t>
      </w:r>
      <w:r>
        <w:t xml:space="preserve"> 0,53км до ДК Вишневый)</w:t>
      </w:r>
    </w:p>
    <w:p w:rsidR="00794A69" w:rsidRDefault="00794A69" w:rsidP="00794A69">
      <w:pPr>
        <w:jc w:val="both"/>
      </w:pPr>
      <w:r w:rsidRPr="00322F17">
        <w:t xml:space="preserve"> </w:t>
      </w:r>
      <w:r>
        <w:t>Идёт газификация в Климово по ул. Советской, Интернациональной и обход этих улиц</w:t>
      </w:r>
    </w:p>
    <w:p w:rsidR="000F7E3F" w:rsidRPr="008E67A8" w:rsidRDefault="00622B8D" w:rsidP="00622B8D">
      <w:pPr>
        <w:jc w:val="both"/>
      </w:pPr>
      <w:r>
        <w:t>Планируется газификация новых улиц пгт Климово – 7км, и населённых пунктов района 25,2 км. на которые необходимо на ближайших 5 лет – 42,2 млн. руб.</w:t>
      </w:r>
    </w:p>
    <w:p w:rsidR="000F7E3F" w:rsidRPr="00794A69" w:rsidRDefault="000F7E3F" w:rsidP="000F7E3F">
      <w:pPr>
        <w:ind w:left="-360" w:right="-185"/>
        <w:jc w:val="both"/>
        <w:rPr>
          <w:color w:val="7030A0"/>
        </w:rPr>
      </w:pPr>
      <w:r w:rsidRPr="00794A69">
        <w:rPr>
          <w:color w:val="7030A0"/>
        </w:rPr>
        <w:t>.</w:t>
      </w:r>
    </w:p>
    <w:p w:rsidR="000F7E3F" w:rsidRPr="00E80BA0" w:rsidRDefault="000F7E3F" w:rsidP="000F7E3F">
      <w:pPr>
        <w:ind w:left="-360" w:right="-185"/>
        <w:jc w:val="both"/>
        <w:rPr>
          <w:i/>
        </w:rPr>
      </w:pPr>
      <w:r w:rsidRPr="00794A69">
        <w:rPr>
          <w:b/>
          <w:color w:val="7030A0"/>
        </w:rPr>
        <w:t xml:space="preserve">   </w:t>
      </w:r>
      <w:r w:rsidRPr="00E80BA0">
        <w:rPr>
          <w:i/>
        </w:rPr>
        <w:t>ВОДОСНАБЖЕНИЕ.</w:t>
      </w:r>
    </w:p>
    <w:p w:rsidR="000F7E3F" w:rsidRPr="00E80BA0" w:rsidRDefault="000F7E3F" w:rsidP="000F7E3F">
      <w:pPr>
        <w:ind w:left="-360" w:right="-185"/>
        <w:jc w:val="both"/>
      </w:pPr>
      <w:r w:rsidRPr="00E80BA0">
        <w:t xml:space="preserve">   Водопроводна</w:t>
      </w:r>
      <w:r w:rsidR="005834BD">
        <w:t>я сеть в районе составляет 342,</w:t>
      </w:r>
      <w:r w:rsidRPr="00E80BA0">
        <w:t xml:space="preserve">8 км., артезианских скважин -   91  водонапорных башен -  83  (  в том числе н.п. Климово – </w:t>
      </w:r>
      <w:smartTag w:uri="urn:schemas-microsoft-com:office:smarttags" w:element="metricconverter">
        <w:smartTagPr>
          <w:attr w:name="ProductID" w:val="69,7 км"/>
        </w:smartTagPr>
        <w:r w:rsidRPr="00E80BA0">
          <w:t>69,7 км</w:t>
        </w:r>
      </w:smartTag>
      <w:r w:rsidRPr="00E80BA0">
        <w:t>.)  со сроком службы более 30 лет, степень износа которых составляет 70-90 %.  В результате резко ухудшилось качество питьевой воды, поэтому на ближайшую перспективу требуется реконструкция водопроводных сетей, капитальный ремонт водозаборных сооружений, водонапорных башен, требующие больших финансовых затрат.</w:t>
      </w:r>
    </w:p>
    <w:p w:rsidR="007B0797" w:rsidRPr="00E80BA0" w:rsidRDefault="007B0797" w:rsidP="007B0797">
      <w:pPr>
        <w:ind w:left="-360" w:right="-185"/>
        <w:jc w:val="both"/>
      </w:pPr>
      <w:r w:rsidRPr="00E80BA0">
        <w:t xml:space="preserve">В урочище Чирячье имеются 3 артскважины дебитом одна  </w:t>
      </w:r>
      <w:smartTag w:uri="urn:schemas-microsoft-com:office:smarttags" w:element="metricconverter">
        <w:smartTagPr>
          <w:attr w:name="ProductID" w:val="65 м3"/>
        </w:smartTagPr>
        <w:r w:rsidRPr="00E80BA0">
          <w:t>65 м3</w:t>
        </w:r>
      </w:smartTag>
      <w:r w:rsidRPr="00E80BA0">
        <w:t xml:space="preserve">  и  две  по </w:t>
      </w:r>
      <w:smartTag w:uri="urn:schemas-microsoft-com:office:smarttags" w:element="metricconverter">
        <w:smartTagPr>
          <w:attr w:name="ProductID" w:val="25 м3"/>
        </w:smartTagPr>
        <w:r w:rsidRPr="00E80BA0">
          <w:t>25 м3</w:t>
        </w:r>
      </w:smartTag>
      <w:r w:rsidRPr="00E80BA0">
        <w:t xml:space="preserve"> в час, о чем неоднократно сообщалось  в Департамент по строительству и КП  УКС . В летний период для </w:t>
      </w:r>
      <w:r w:rsidRPr="00E80BA0">
        <w:lastRenderedPageBreak/>
        <w:t xml:space="preserve">обеспечения питьевой водой жителей Климово работают 3 артскважины дебитом по </w:t>
      </w:r>
      <w:smartTag w:uri="urn:schemas-microsoft-com:office:smarttags" w:element="metricconverter">
        <w:smartTagPr>
          <w:attr w:name="ProductID" w:val="65 м3"/>
        </w:smartTagPr>
        <w:r w:rsidRPr="00E80BA0">
          <w:t>65 м3</w:t>
        </w:r>
      </w:smartTag>
      <w:r w:rsidRPr="00E80BA0">
        <w:t xml:space="preserve"> /час     и  5 артскважин  по 25 м3/час.  Итого работают  8  артскважин общим дебитом 320 м3/час     и давление  в системе водопровода  п.г.т. Климово не поднимается  более 1 Атм.</w:t>
      </w:r>
    </w:p>
    <w:p w:rsidR="007B0797" w:rsidRPr="00E80BA0" w:rsidRDefault="007B0797" w:rsidP="000F7E3F">
      <w:pPr>
        <w:ind w:left="-360" w:right="-185"/>
        <w:jc w:val="both"/>
      </w:pPr>
      <w:r w:rsidRPr="00E80BA0">
        <w:t>Работа одного водозаборного сооружения в урочище Чирячье не обеспечит население Климово чистой водой.</w:t>
      </w:r>
    </w:p>
    <w:p w:rsidR="00622B8D" w:rsidRDefault="00622B8D" w:rsidP="000F7E3F">
      <w:pPr>
        <w:ind w:left="-360" w:right="-185"/>
        <w:jc w:val="both"/>
      </w:pPr>
      <w:r w:rsidRPr="00622B8D">
        <w:t>Необходимо</w:t>
      </w:r>
      <w:r>
        <w:t xml:space="preserve">: </w:t>
      </w:r>
      <w:r w:rsidRPr="00622B8D">
        <w:t xml:space="preserve"> </w:t>
      </w:r>
      <w:r>
        <w:t xml:space="preserve">строительство 3 - </w:t>
      </w:r>
      <w:r w:rsidRPr="00622B8D">
        <w:t>х артезианских скважин в пгт Климово</w:t>
      </w:r>
      <w:r>
        <w:t xml:space="preserve"> и 12 в селах района.- около 30 млн. руб, капитальный ремонт водозаборов -61,3 млн руб</w:t>
      </w:r>
      <w:r w:rsidR="007B0797">
        <w:t xml:space="preserve">. </w:t>
      </w:r>
    </w:p>
    <w:p w:rsidR="007B0797" w:rsidRDefault="007B0797" w:rsidP="000F7E3F">
      <w:pPr>
        <w:ind w:left="-360" w:right="-185"/>
        <w:jc w:val="both"/>
      </w:pPr>
      <w:r>
        <w:t>Строительство и реконструкция водопроводных сетей по программе «Чистая вода» - 118,3 млн. руб.</w:t>
      </w:r>
    </w:p>
    <w:p w:rsidR="007B0797" w:rsidRDefault="007B0797" w:rsidP="000F7E3F">
      <w:pPr>
        <w:ind w:left="-360" w:right="-185"/>
        <w:jc w:val="both"/>
      </w:pPr>
      <w:r>
        <w:t xml:space="preserve"> В пгт Климово остро стоит вопрос по очистным сооружениям. Необходимо – 80 млн. руб на ремонт этого стратегически важного объекта для поселка. Необходим капитальный ремонт КНС</w:t>
      </w:r>
      <w:r w:rsidR="006A4315">
        <w:t xml:space="preserve"> – 2 шт.</w:t>
      </w:r>
      <w:r>
        <w:t xml:space="preserve"> в пгт Климово – 15 млн.руб</w:t>
      </w:r>
    </w:p>
    <w:p w:rsidR="006A4315" w:rsidRDefault="006A4315" w:rsidP="000F7E3F">
      <w:pPr>
        <w:ind w:left="-360" w:right="-185"/>
        <w:jc w:val="both"/>
      </w:pPr>
      <w:r>
        <w:t>Строительство канализационных систем  по улицам пгт Климово - -15,5 млн.руб.</w:t>
      </w:r>
    </w:p>
    <w:p w:rsidR="006A4315" w:rsidRDefault="006A4315" w:rsidP="000F7E3F">
      <w:pPr>
        <w:ind w:left="-360" w:right="-185"/>
        <w:jc w:val="both"/>
      </w:pPr>
      <w:r>
        <w:t xml:space="preserve"> Из – за отсутствия финансирования до настоящего времени не закончено строительство полигона ТБО в пгт Климово с подъездной дорогой –  необходимо 12 млн. руб.</w:t>
      </w:r>
    </w:p>
    <w:p w:rsidR="006A4315" w:rsidRDefault="006A4315" w:rsidP="000F7E3F">
      <w:pPr>
        <w:ind w:left="-360" w:right="-185"/>
        <w:jc w:val="both"/>
      </w:pPr>
      <w:r>
        <w:t xml:space="preserve">Также необходимо построить и отремонтировать мосты  и гидротехнические сооружения требуется около – 10 млн. руб. </w:t>
      </w:r>
    </w:p>
    <w:p w:rsidR="00E022FB" w:rsidRPr="00E022FB" w:rsidRDefault="00E022FB" w:rsidP="000F7E3F">
      <w:pPr>
        <w:ind w:firstLine="708"/>
        <w:jc w:val="both"/>
      </w:pPr>
      <w:r w:rsidRPr="00E022FB">
        <w:t>По программе</w:t>
      </w:r>
      <w:r w:rsidR="000F7E3F" w:rsidRPr="00E022FB">
        <w:t xml:space="preserve">  «Капитальный  ремонт  многоквартирного жилого  фонда».</w:t>
      </w:r>
      <w:r w:rsidRPr="00E022FB">
        <w:t xml:space="preserve"> До 2020 г необходимо – 24,9 млн. руб.</w:t>
      </w:r>
    </w:p>
    <w:p w:rsidR="008C2F05" w:rsidRDefault="008C2F05" w:rsidP="000F7E3F">
      <w:pPr>
        <w:ind w:firstLine="708"/>
        <w:jc w:val="both"/>
      </w:pPr>
    </w:p>
    <w:p w:rsidR="000F7E3F" w:rsidRPr="008C2F05" w:rsidRDefault="00E80BA0" w:rsidP="000F7E3F">
      <w:pPr>
        <w:ind w:firstLine="708"/>
        <w:jc w:val="both"/>
      </w:pPr>
      <w:r w:rsidRPr="008C2F05">
        <w:t>За 2014г</w:t>
      </w:r>
      <w:r w:rsidR="00E022FB" w:rsidRPr="008C2F05">
        <w:t xml:space="preserve"> б</w:t>
      </w:r>
      <w:r w:rsidR="000F7E3F" w:rsidRPr="008C2F05">
        <w:t>лагоустроенные квартиры пред</w:t>
      </w:r>
      <w:r w:rsidRPr="008C2F05">
        <w:t>оставлены 2 детям-сиротам, , 230 семе</w:t>
      </w:r>
      <w:r w:rsidR="000F7E3F" w:rsidRPr="008C2F05">
        <w:t>й  климовчан получили жилье по очереди</w:t>
      </w:r>
      <w:r w:rsidR="00E022FB" w:rsidRPr="008C2F05">
        <w:t xml:space="preserve"> </w:t>
      </w:r>
      <w:r w:rsidRPr="008C2F05">
        <w:t xml:space="preserve"> и </w:t>
      </w:r>
      <w:r w:rsidR="00E022FB" w:rsidRPr="008C2F05">
        <w:t>улучшили свои жилищные условия</w:t>
      </w:r>
      <w:r w:rsidR="000F7E3F" w:rsidRPr="008C2F05">
        <w:t>.</w:t>
      </w:r>
    </w:p>
    <w:p w:rsidR="000F7E3F" w:rsidRPr="008C2F05" w:rsidRDefault="00E022FB" w:rsidP="000F7E3F">
      <w:pPr>
        <w:pStyle w:val="a4"/>
        <w:jc w:val="both"/>
      </w:pPr>
      <w:r w:rsidRPr="008C2F05">
        <w:tab/>
      </w:r>
      <w:r w:rsidR="00716C32">
        <w:t>В районе расположено 343,</w:t>
      </w:r>
      <w:r w:rsidR="000F7E3F" w:rsidRPr="008C2F05">
        <w:t>4 км.</w:t>
      </w:r>
      <w:r w:rsidR="00716C32">
        <w:t xml:space="preserve"> дорог областного значения и 338,83</w:t>
      </w:r>
      <w:r w:rsidR="000F7E3F" w:rsidRPr="008C2F05">
        <w:t xml:space="preserve"> км. дорог местного (муниципального) значения.</w:t>
      </w:r>
      <w:r w:rsidR="000F7E3F" w:rsidRPr="008C2F05">
        <w:tab/>
        <w:t xml:space="preserve">Обслуживаем автодорог занимается Климовский ДРСуч  </w:t>
      </w:r>
      <w:r w:rsidRPr="008C2F05">
        <w:t xml:space="preserve">и по пгт Климово МУП «Благоустройство </w:t>
      </w:r>
      <w:r w:rsidR="000F7E3F" w:rsidRPr="008C2F05">
        <w:t>»</w:t>
      </w:r>
      <w:r w:rsidR="008C2F05" w:rsidRPr="008C2F05">
        <w:t>.</w:t>
      </w:r>
      <w:r w:rsidR="000F7E3F" w:rsidRPr="008C2F05">
        <w:tab/>
        <w:t xml:space="preserve">Из-за недостатка финансирования дороги областной собственности  с автобусным сообщением находятся в </w:t>
      </w:r>
      <w:r w:rsidR="008C2F05" w:rsidRPr="008C2F05">
        <w:t>неудовлетворительном состоянии.</w:t>
      </w:r>
    </w:p>
    <w:p w:rsidR="00823F71" w:rsidRPr="00794A69" w:rsidRDefault="000F7E3F" w:rsidP="00E022FB">
      <w:pPr>
        <w:pStyle w:val="a4"/>
        <w:jc w:val="both"/>
        <w:rPr>
          <w:i/>
          <w:color w:val="7030A0"/>
        </w:rPr>
      </w:pPr>
      <w:r w:rsidRPr="00794A69">
        <w:rPr>
          <w:color w:val="7030A0"/>
        </w:rPr>
        <w:t xml:space="preserve"> </w:t>
      </w:r>
      <w:r w:rsidRPr="00794A69">
        <w:rPr>
          <w:color w:val="7030A0"/>
        </w:rPr>
        <w:tab/>
      </w:r>
      <w:r w:rsidR="008C2F05">
        <w:t>С</w:t>
      </w:r>
      <w:r w:rsidR="008C2F05" w:rsidRPr="00E022FB">
        <w:t xml:space="preserve"> вводом в эксплуатацию авт</w:t>
      </w:r>
      <w:r w:rsidR="008C2F05">
        <w:t xml:space="preserve">омобильного </w:t>
      </w:r>
      <w:r w:rsidR="008C2F05" w:rsidRPr="00E022FB">
        <w:t>пункта- пропуска (МАПП) «Новые Юрковичи» Брянской таможни</w:t>
      </w:r>
      <w:r w:rsidR="008C2F05">
        <w:t xml:space="preserve">, </w:t>
      </w:r>
      <w:r w:rsidR="008C2F05" w:rsidRPr="00E022FB">
        <w:t xml:space="preserve"> </w:t>
      </w:r>
      <w:r w:rsidR="008C2F05">
        <w:t>ч</w:t>
      </w:r>
      <w:r w:rsidRPr="00E022FB">
        <w:t>ерез автомобильный переход на границе государств</w:t>
      </w:r>
      <w:r w:rsidR="008C2F05">
        <w:t>а Украина за сутки проходит до 1000</w:t>
      </w:r>
      <w:r w:rsidRPr="00E022FB">
        <w:t xml:space="preserve"> автомобил</w:t>
      </w:r>
      <w:r w:rsidR="008C2F05">
        <w:t xml:space="preserve">ей, все эти автомобили двигаются на переход по центральным улицам Октябрьской и Первомайской пгт Климово. От жителей этих и прилегающих улиц </w:t>
      </w:r>
      <w:r w:rsidR="008C2F05" w:rsidRPr="00E022FB">
        <w:t>поступают многочисленные жал</w:t>
      </w:r>
      <w:r w:rsidR="008C2F05">
        <w:t xml:space="preserve">обы </w:t>
      </w:r>
      <w:r w:rsidR="008C2F05" w:rsidRPr="00E022FB">
        <w:t xml:space="preserve"> на повышенный шум  и разру</w:t>
      </w:r>
      <w:r w:rsidR="007A651B">
        <w:t>шение  строительных конструкций,</w:t>
      </w:r>
      <w:r w:rsidR="008C2F05">
        <w:t xml:space="preserve"> </w:t>
      </w:r>
      <w:r w:rsidRPr="00E022FB">
        <w:t xml:space="preserve"> </w:t>
      </w:r>
      <w:r w:rsidRPr="00E022FB">
        <w:rPr>
          <w:b/>
        </w:rPr>
        <w:t xml:space="preserve">что </w:t>
      </w:r>
      <w:r w:rsidRPr="007A651B">
        <w:t>требует срочного строительства объездной автодороги вокруг пгт Климово</w:t>
      </w:r>
      <w:r w:rsidR="007A651B">
        <w:rPr>
          <w:b/>
        </w:rPr>
        <w:t xml:space="preserve">. </w:t>
      </w:r>
      <w:r w:rsidRPr="00E022FB">
        <w:t xml:space="preserve"> </w:t>
      </w:r>
      <w:r w:rsidR="00E022FB" w:rsidRPr="00E022FB">
        <w:t>Необходимо около 360 млн.руб.</w:t>
      </w:r>
    </w:p>
    <w:p w:rsidR="00823F71" w:rsidRPr="00794A69" w:rsidRDefault="00823F71" w:rsidP="00823F71">
      <w:pPr>
        <w:rPr>
          <w:color w:val="7030A0"/>
        </w:rPr>
      </w:pPr>
    </w:p>
    <w:p w:rsidR="00823F71" w:rsidRPr="00B00C3A" w:rsidRDefault="00823F71" w:rsidP="00823F71">
      <w:pPr>
        <w:rPr>
          <w:i/>
        </w:rPr>
      </w:pPr>
      <w:r w:rsidRPr="00B00C3A">
        <w:rPr>
          <w:i/>
        </w:rPr>
        <w:t>8.2. Основные направления развития действующих предприятий</w:t>
      </w:r>
    </w:p>
    <w:p w:rsidR="00B00C3A" w:rsidRPr="008E67A8" w:rsidRDefault="00B00C3A" w:rsidP="00B00C3A">
      <w:pPr>
        <w:ind w:firstLine="708"/>
        <w:jc w:val="both"/>
      </w:pPr>
      <w:r w:rsidRPr="008E67A8">
        <w:t>Важным  элементом</w:t>
      </w:r>
      <w:r w:rsidRPr="008E67A8">
        <w:rPr>
          <w:b/>
        </w:rPr>
        <w:t xml:space="preserve">  </w:t>
      </w:r>
      <w:r w:rsidRPr="008E67A8">
        <w:t>любой строительной организации  является   возможность получение заказов  на строительные работы. Поэтому руководители строительных организаций</w:t>
      </w:r>
      <w:r w:rsidRPr="008E67A8">
        <w:tab/>
        <w:t xml:space="preserve"> ищут всевозможные пути, чтобы обеспечить   свои коллективы   объемами  работ, как в районе, так и за его пределами.</w:t>
      </w:r>
    </w:p>
    <w:p w:rsidR="00B00C3A" w:rsidRPr="00322F17" w:rsidRDefault="00B00C3A" w:rsidP="00B00C3A">
      <w:pPr>
        <w:jc w:val="both"/>
      </w:pPr>
      <w:r w:rsidRPr="00322F17">
        <w:t>Строительной организацией  района</w:t>
      </w:r>
      <w:r w:rsidRPr="00322F17">
        <w:rPr>
          <w:color w:val="FF0000"/>
        </w:rPr>
        <w:t xml:space="preserve"> «</w:t>
      </w:r>
      <w:r w:rsidRPr="00322F17">
        <w:t>Климовогражданстрой»  2014году  работ вып</w:t>
      </w:r>
      <w:r>
        <w:t xml:space="preserve">олнено на 6,3млн.руб.  </w:t>
      </w:r>
      <w:r w:rsidRPr="00322F17">
        <w:t xml:space="preserve"> ООО «</w:t>
      </w:r>
      <w:r>
        <w:t xml:space="preserve">Архстройсервис» </w:t>
      </w:r>
      <w:r w:rsidRPr="00322F17">
        <w:t xml:space="preserve">  на 5,9 млн. руб. </w:t>
      </w:r>
      <w:r w:rsidRPr="00322F17">
        <w:rPr>
          <w:color w:val="FF00FF"/>
        </w:rPr>
        <w:t xml:space="preserve">   </w:t>
      </w:r>
      <w:r w:rsidRPr="00322F17">
        <w:t>На 2,9 млн. руб. выполнено электромонтажных   работ ООО «Энергетик», 6,4 млн.руб. -  ООО «Климовоагропромэнерго»,</w:t>
      </w:r>
      <w:r>
        <w:t xml:space="preserve"> в ООО «Электромонтаж- Ю</w:t>
      </w:r>
      <w:r w:rsidRPr="00322F17">
        <w:t>гоЗапад» объём выполненных работ в 2014гоуду составил – 5,7млн. руб.</w:t>
      </w:r>
      <w:r w:rsidRPr="00530947">
        <w:t xml:space="preserve"> </w:t>
      </w:r>
      <w:r w:rsidRPr="00322F17">
        <w:t>В  ООО «Климовской ПМК -102» за 2014г. работ выполнено  на 8,6 млн. руб</w:t>
      </w:r>
      <w:r>
        <w:t>.</w:t>
      </w:r>
    </w:p>
    <w:p w:rsidR="00B00C3A" w:rsidRDefault="00B00C3A" w:rsidP="00B00C3A">
      <w:pPr>
        <w:jc w:val="both"/>
      </w:pPr>
      <w:r w:rsidRPr="00794A69">
        <w:t xml:space="preserve">         В 2014году силами Климовского ДРСУч  отремонтированы  дороги по  улицам пгт Климово  </w:t>
      </w:r>
      <w:r w:rsidRPr="00794A69">
        <w:rPr>
          <w:i/>
        </w:rPr>
        <w:t>( ул. Октябрьской</w:t>
      </w:r>
      <w:r w:rsidRPr="003805AB">
        <w:rPr>
          <w:i/>
        </w:rPr>
        <w:t>, -  8 -Марта,  (18956м2)  ул. Садовой-2605м2, по ул. Брянской, Заречной, Полевой, Ленина , Первомайской – 1200м2 .Отремонтированы  дорожки по ул.Садовой – 1143м2.)</w:t>
      </w:r>
      <w:r w:rsidRPr="00322F17">
        <w:t xml:space="preserve"> и района,   работы выполнены – на  74,4 млн.руб.</w:t>
      </w:r>
    </w:p>
    <w:p w:rsidR="00B00C3A" w:rsidRDefault="00B00C3A" w:rsidP="00B00C3A">
      <w:pPr>
        <w:jc w:val="both"/>
      </w:pPr>
    </w:p>
    <w:p w:rsidR="00823F71" w:rsidRPr="00B00C3A" w:rsidRDefault="00B00C3A" w:rsidP="00823F71">
      <w:r w:rsidRPr="00B00C3A">
        <w:t>Проблем</w:t>
      </w:r>
      <w:r>
        <w:t>ой строительных организация является прежде всего отсутствия своевременного финансирования  за выполненные работы.</w:t>
      </w:r>
    </w:p>
    <w:p w:rsidR="00823F71" w:rsidRPr="00B42E5A" w:rsidRDefault="00823F71" w:rsidP="00823F71">
      <w:pPr>
        <w:rPr>
          <w:i/>
        </w:rPr>
      </w:pP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8.3. Реализуемые (планируемые к реализации) новые инвестиционные проекты (предложения)</w:t>
      </w:r>
    </w:p>
    <w:p w:rsidR="00E26377" w:rsidRDefault="00B00C3A" w:rsidP="00B00C3A">
      <w:pPr>
        <w:pStyle w:val="ab"/>
        <w:jc w:val="both"/>
      </w:pPr>
      <w:r>
        <w:rPr>
          <w:i/>
        </w:rPr>
        <w:lastRenderedPageBreak/>
        <w:t xml:space="preserve"> </w:t>
      </w:r>
      <w:r>
        <w:t xml:space="preserve">В настоящее время </w:t>
      </w:r>
      <w:r w:rsidR="00E26377">
        <w:t xml:space="preserve"> из –за отсутствия финансирования </w:t>
      </w:r>
      <w:r>
        <w:t>в</w:t>
      </w:r>
      <w:r w:rsidR="00E26377">
        <w:t xml:space="preserve"> районе имеются недостроенных два социально значимых объекта: бассейн и библиотека.</w:t>
      </w:r>
    </w:p>
    <w:p w:rsidR="00E26377" w:rsidRDefault="00E26377" w:rsidP="00E26377">
      <w:pPr>
        <w:pStyle w:val="ab"/>
        <w:jc w:val="both"/>
        <w:rPr>
          <w:b/>
          <w:i/>
        </w:rPr>
      </w:pPr>
      <w:r>
        <w:t>В</w:t>
      </w:r>
      <w:r w:rsidR="00B00C3A" w:rsidRPr="00322F17">
        <w:t xml:space="preserve"> связи с  изменением  проектного решения части кровли над трибуной зоны бассейна и отсутствия финансирования  </w:t>
      </w:r>
      <w:r w:rsidR="00B00C3A" w:rsidRPr="005068B3">
        <w:t>строительство бассейна, общей стоимостью объекта – 59,7млн. руб. временно прекращено</w:t>
      </w:r>
      <w:r w:rsidR="00B00C3A" w:rsidRPr="008652E4">
        <w:rPr>
          <w:b/>
          <w:i/>
        </w:rPr>
        <w:t>.</w:t>
      </w:r>
      <w:r w:rsidR="00B00C3A" w:rsidRPr="008652E4">
        <w:rPr>
          <w:i/>
        </w:rPr>
        <w:t>( Фактически освоено с начала строительства 21,6 млн. руб., профинансировано – 17,4 млн. руб. Лимит 2014 года составляет 5 млн. руб.(из них 3 млн. – оплата за 2013 год</w:t>
      </w:r>
      <w:r w:rsidR="00B00C3A" w:rsidRPr="008652E4">
        <w:rPr>
          <w:b/>
          <w:i/>
        </w:rPr>
        <w:t xml:space="preserve">). </w:t>
      </w:r>
    </w:p>
    <w:p w:rsidR="00E26377" w:rsidRPr="007A651B" w:rsidRDefault="00B00C3A" w:rsidP="00E26377">
      <w:pPr>
        <w:pStyle w:val="ab"/>
        <w:jc w:val="both"/>
      </w:pPr>
      <w:r w:rsidRPr="007A651B">
        <w:t xml:space="preserve">  За истекший период </w:t>
      </w:r>
      <w:r w:rsidRPr="007A651B">
        <w:rPr>
          <w:b/>
        </w:rPr>
        <w:t xml:space="preserve"> </w:t>
      </w:r>
      <w:r w:rsidRPr="007A651B">
        <w:t>работы по реконструкция здания библиотеки (бывшего кинотеатра «Родина») Сметной стоимостью работ – 36,0 млн. руб., выполнение составило порядка 20 млн. руб., оплачено 10 млн.руб.</w:t>
      </w:r>
    </w:p>
    <w:p w:rsidR="00B00C3A" w:rsidRPr="007A651B" w:rsidRDefault="00B00C3A" w:rsidP="00E26377">
      <w:pPr>
        <w:pStyle w:val="ab"/>
        <w:jc w:val="both"/>
      </w:pPr>
      <w:r w:rsidRPr="007A651B">
        <w:t xml:space="preserve"> Завершены работы по устройству внутренних перегородок первого и второго этажа, по устройству полов 1-2 этажей (арматурная сетка, бетон, стяжка), смонтированы оконные проемы из ПВХ по всему периметру здания.</w:t>
      </w:r>
      <w:r w:rsidR="00E26377" w:rsidRPr="007A651B">
        <w:t xml:space="preserve"> </w:t>
      </w:r>
      <w:r w:rsidRPr="007A651B">
        <w:t xml:space="preserve">Полностью закончены электромонтажные работы (600 тыс. руб). </w:t>
      </w:r>
      <w:r w:rsidR="00E26377" w:rsidRPr="007A651B">
        <w:t>Завершены работы по облицовке   здания.</w:t>
      </w:r>
    </w:p>
    <w:p w:rsidR="00F37233" w:rsidRPr="00E26377" w:rsidRDefault="007E2744" w:rsidP="00A74967">
      <w:pPr>
        <w:spacing w:before="100" w:beforeAutospacing="1"/>
        <w:contextualSpacing/>
        <w:jc w:val="both"/>
        <w:rPr>
          <w:color w:val="FF0000"/>
        </w:rPr>
      </w:pPr>
      <w:r>
        <w:t xml:space="preserve">                  </w:t>
      </w:r>
      <w:r w:rsidRPr="00710CCF">
        <w:t>В связи с увеличением рождаемости и раз</w:t>
      </w:r>
      <w:r>
        <w:t xml:space="preserve">мещением двух детских садов </w:t>
      </w:r>
      <w:r w:rsidRPr="00710CCF">
        <w:t>в приспособленных зд</w:t>
      </w:r>
      <w:r>
        <w:t xml:space="preserve">аниях, важной задачей является строительство </w:t>
      </w:r>
      <w:r w:rsidRPr="00710CCF">
        <w:t xml:space="preserve"> детского сада в п. Климово.</w:t>
      </w:r>
      <w:r>
        <w:t xml:space="preserve"> В ноябре 2013 года был проведен открытый аукцион на изготовление проекно-сметной документации на строительство детского сада</w:t>
      </w:r>
      <w:r w:rsidR="00A74967" w:rsidRPr="00A74967">
        <w:t xml:space="preserve"> </w:t>
      </w:r>
      <w:r w:rsidR="00A74967">
        <w:t>на 150 мест пгт Климово</w:t>
      </w:r>
      <w:r>
        <w:t>. Победителем аукциона стал ГУП «Брянсккоммунпроект».</w:t>
      </w:r>
      <w:r w:rsidR="00F37233">
        <w:t xml:space="preserve"> Необходимо решать вопрос по включению строительства этого объекта в областную  программу строительства.</w:t>
      </w:r>
    </w:p>
    <w:p w:rsidR="00823F71" w:rsidRPr="00B42E5A" w:rsidRDefault="00E26377" w:rsidP="00960842">
      <w:pPr>
        <w:pStyle w:val="ab"/>
        <w:jc w:val="both"/>
        <w:rPr>
          <w:i/>
        </w:rPr>
      </w:pPr>
      <w:r w:rsidRPr="00E26377">
        <w:t>В  рамках программы «Газпром – детям» на территории Брянской области , с участием представителей от ООО «Газпром инвестгазификация»</w:t>
      </w:r>
      <w:r>
        <w:t xml:space="preserve">  (г. Санкт – Петербург)  </w:t>
      </w:r>
      <w:r w:rsidRPr="00E26377">
        <w:t xml:space="preserve">2015г планируется </w:t>
      </w:r>
      <w:r w:rsidRPr="007A651B">
        <w:t>строительство</w:t>
      </w:r>
      <w:r w:rsidR="00F37233" w:rsidRPr="007A651B">
        <w:t xml:space="preserve"> Ледовой арены.</w:t>
      </w:r>
      <w:r w:rsidRPr="00F37233">
        <w:rPr>
          <w:color w:val="FF0000"/>
        </w:rPr>
        <w:t xml:space="preserve"> </w:t>
      </w: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8.4. Основные мероприятия, планируемые к реализации</w:t>
      </w:r>
    </w:p>
    <w:p w:rsidR="00823F71" w:rsidRPr="00B42E5A" w:rsidRDefault="00823F71" w:rsidP="00823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477"/>
        <w:gridCol w:w="1459"/>
        <w:gridCol w:w="210"/>
        <w:gridCol w:w="665"/>
        <w:gridCol w:w="240"/>
        <w:gridCol w:w="969"/>
        <w:gridCol w:w="29"/>
        <w:gridCol w:w="1238"/>
        <w:gridCol w:w="10"/>
        <w:gridCol w:w="854"/>
        <w:gridCol w:w="344"/>
        <w:gridCol w:w="488"/>
        <w:gridCol w:w="623"/>
        <w:gridCol w:w="832"/>
        <w:gridCol w:w="210"/>
        <w:gridCol w:w="1332"/>
      </w:tblGrid>
      <w:tr w:rsidR="00823F71" w:rsidRPr="00B42E5A" w:rsidTr="00494534">
        <w:trPr>
          <w:trHeight w:val="70"/>
        </w:trPr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801" w:type="pct"/>
            <w:gridSpan w:val="2"/>
            <w:vMerge w:val="restart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434" w:type="pct"/>
            <w:gridSpan w:val="2"/>
            <w:vMerge w:val="restart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585" w:type="pct"/>
            <w:gridSpan w:val="9"/>
            <w:shd w:val="clear" w:color="auto" w:fill="auto"/>
            <w:noWrap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40" w:type="pct"/>
            <w:gridSpan w:val="2"/>
            <w:vMerge w:val="restart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823F71" w:rsidRPr="00B42E5A" w:rsidTr="00494534">
        <w:trPr>
          <w:trHeight w:val="70"/>
        </w:trPr>
        <w:tc>
          <w:tcPr>
            <w:tcW w:w="440" w:type="pct"/>
            <w:gridSpan w:val="2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ind w:left="-172" w:right="-82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ind w:left="-91" w:right="-3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40" w:type="pct"/>
            <w:gridSpan w:val="2"/>
            <w:vMerge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3F71" w:rsidRPr="00B42E5A" w:rsidTr="006A5B59">
        <w:trPr>
          <w:trHeight w:val="70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F59BE">
              <w:rPr>
                <w:b/>
                <w:bCs/>
                <w:sz w:val="16"/>
                <w:szCs w:val="16"/>
                <w:lang w:eastAsia="ar-SA"/>
              </w:rPr>
              <w:t>Раздел 4. Строительство, улучшение жилищных условий граждан, развитие инженерной и коммунальной инфраструктуры</w:t>
            </w: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 w:val="restart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29" w:type="pct"/>
            <w:gridSpan w:val="2"/>
            <w:vMerge w:val="restart"/>
            <w:shd w:val="clear" w:color="auto" w:fill="auto"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897A10">
              <w:rPr>
                <w:bCs/>
                <w:sz w:val="16"/>
                <w:szCs w:val="16"/>
                <w:lang w:eastAsia="ar-SA"/>
              </w:rPr>
              <w:t xml:space="preserve">Завершение строительства   </w:t>
            </w:r>
          </w:p>
          <w:p w:rsidR="00823F71" w:rsidRPr="00897A10" w:rsidRDefault="00725B6B" w:rsidP="00725B6B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Cs/>
                <w:sz w:val="16"/>
                <w:szCs w:val="16"/>
                <w:lang w:eastAsia="ar-SA"/>
              </w:rPr>
              <w:t>27-и квартирного жилого дома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725B6B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212DDF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823F71" w:rsidRPr="00897A10" w:rsidRDefault="00725B6B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ООО «Домстрой»</w:t>
            </w: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shd w:val="clear" w:color="auto" w:fill="auto"/>
            <w:vAlign w:val="center"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823F71" w:rsidRPr="00897A10" w:rsidRDefault="00B216DB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823F71" w:rsidRPr="00897A10" w:rsidRDefault="00212DDF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639" w:type="pct"/>
            <w:vMerge/>
            <w:vAlign w:val="center"/>
          </w:tcPr>
          <w:p w:rsidR="00823F71" w:rsidRPr="00897A10" w:rsidRDefault="00823F71" w:rsidP="006A5B5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 w:val="restart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29" w:type="pct"/>
            <w:gridSpan w:val="2"/>
            <w:vMerge w:val="restart"/>
            <w:shd w:val="clear" w:color="auto" w:fill="auto"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Cs/>
                <w:sz w:val="16"/>
                <w:szCs w:val="16"/>
                <w:lang w:eastAsia="ar-SA"/>
              </w:rPr>
              <w:t>Капитальный ремонт жилых домов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shd w:val="clear" w:color="auto" w:fill="auto"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55"/>
        </w:trPr>
        <w:tc>
          <w:tcPr>
            <w:tcW w:w="211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94" w:type="pct"/>
            <w:gridSpan w:val="3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24870,0</w:t>
            </w:r>
          </w:p>
        </w:tc>
        <w:tc>
          <w:tcPr>
            <w:tcW w:w="599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15006,0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6966,0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2898,0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725B6B" w:rsidRPr="00897A10" w:rsidRDefault="00725B6B" w:rsidP="00725B6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409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Газоснабжение новых улиц пгт.Климово 7км, газификация населенных пунктов 25,2км.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7500,00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414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3600,00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2400,0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365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1400,00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840,00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tcBorders>
              <w:top w:val="nil"/>
            </w:tcBorders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10200,00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6120,00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4080,0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17100,00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10260,0,00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6840,0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264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42200,00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25320,0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16880,0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459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>4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 xml:space="preserve">Водоснабжение строительство 3-х артезианских скважин в пгт. Климово, н.п.Митьковка, Хохловка, Сытая Буда, Рубежное, Сачковичи, Любечане, Чернооково, Соловьевка, Кирилловка, Могилевцы, Хоромное, Новые Юрковичи, Гет. Буда 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2700,0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1800,0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494534" w:rsidRPr="00897A10" w:rsidTr="00494534">
        <w:trPr>
          <w:trHeight w:val="281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13100,00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7860,0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5240,0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555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3300,00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1980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1320,0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563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4700,00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2820,0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1880,0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543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4200,00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2520,0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1680,0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409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413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29800,00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17880,0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11920,00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Капитальный ремонт водозаборов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7400,00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7030,00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370,0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48500,00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46075,00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2425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3900,00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3705,00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195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1425,00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61300,00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58235,00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3065,0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и реконструкция водопроводных сетей по программе «Чистая вода»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33040,00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33040,00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22590,00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22590,00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9900,00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9900,00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30910,00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30910,00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19690,00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19690,00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2200,00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118330,00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118330,00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Реконструкция очистных сооружений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Капитальный ремонт КНС пгт.Климово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Реконструкция и очистка руслового пруда в пгт Климово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  <w:p w:rsidR="00494534" w:rsidRPr="00B4389E" w:rsidRDefault="00494534" w:rsidP="00494534">
            <w:pPr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Департамент природных ресурсов и экологии Брянской области</w:t>
            </w:r>
          </w:p>
          <w:p w:rsidR="00494534" w:rsidRPr="00B4389E" w:rsidRDefault="00494534" w:rsidP="00494534">
            <w:pPr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8000,0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8000,0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4300,0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4300,0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16300,0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16300,0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Восстановление дамбы на р. Девчинка с. Гет Буда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Челховская сельская администрация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Департамент природных ресурсов и экологии Брянской области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канализационных систем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Департамент  строительства и архитектуры Брянской области ,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15500,00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Окончание строительства полигона ТБО пгт.Климово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lastRenderedPageBreak/>
              <w:t>Строительство и ремонт мостов гидротехнических сооружений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lastRenderedPageBreak/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</w:t>
            </w:r>
            <w:r w:rsidRPr="00B4389E">
              <w:rPr>
                <w:sz w:val="16"/>
                <w:szCs w:val="16"/>
                <w:lang w:eastAsia="ar-SA"/>
              </w:rPr>
              <w:lastRenderedPageBreak/>
              <w:t xml:space="preserve">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объездной дороги в пгт.Климово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120000,00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120000,00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140000,00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140000,00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360000,00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360000,00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железнодорожного перона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 w:val="restart"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уличных дорог и тратуаров с твердым покрытием</w:t>
            </w: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16800,00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15960,0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840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Управление дорогами</w:t>
            </w: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897A10" w:rsidRDefault="00494534" w:rsidP="00494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17160,00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16302,0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858,0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19710,00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18724,0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986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21750,00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20664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1086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21750,00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20664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1086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21750,00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20664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1086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494534" w:rsidRPr="00897A10" w:rsidTr="00494534">
        <w:trPr>
          <w:trHeight w:val="70"/>
        </w:trPr>
        <w:tc>
          <w:tcPr>
            <w:tcW w:w="211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29" w:type="pct"/>
            <w:gridSpan w:val="2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20" w:type="pct"/>
            <w:gridSpan w:val="2"/>
            <w:shd w:val="clear" w:color="auto" w:fill="auto"/>
            <w:noWrap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8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lang w:eastAsia="ar-SA"/>
              </w:rPr>
            </w:pPr>
            <w:r w:rsidRPr="00B4389E">
              <w:rPr>
                <w:b/>
                <w:bCs/>
                <w:sz w:val="16"/>
                <w:lang w:eastAsia="ar-SA"/>
              </w:rPr>
              <w:t>118920,0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lang w:eastAsia="ar-SA"/>
              </w:rPr>
            </w:pPr>
            <w:r w:rsidRPr="00B4389E">
              <w:rPr>
                <w:b/>
                <w:bCs/>
                <w:sz w:val="16"/>
                <w:lang w:eastAsia="ar-SA"/>
              </w:rPr>
              <w:t>112978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/>
                <w:bCs/>
                <w:sz w:val="16"/>
                <w:lang w:eastAsia="ar-SA"/>
              </w:rPr>
            </w:pPr>
            <w:r w:rsidRPr="00B4389E">
              <w:rPr>
                <w:b/>
                <w:bCs/>
                <w:sz w:val="16"/>
                <w:lang w:eastAsia="ar-SA"/>
              </w:rPr>
              <w:t>5942,0</w:t>
            </w:r>
          </w:p>
        </w:tc>
        <w:tc>
          <w:tcPr>
            <w:tcW w:w="500" w:type="pct"/>
            <w:gridSpan w:val="2"/>
            <w:shd w:val="clear" w:color="auto" w:fill="auto"/>
            <w:noWrap/>
            <w:vAlign w:val="center"/>
          </w:tcPr>
          <w:p w:rsidR="00494534" w:rsidRPr="00B4389E" w:rsidRDefault="00494534" w:rsidP="00494534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639" w:type="pct"/>
            <w:vMerge/>
            <w:vAlign w:val="center"/>
          </w:tcPr>
          <w:p w:rsidR="00494534" w:rsidRPr="00897A10" w:rsidRDefault="00494534" w:rsidP="0049453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494534" w:rsidRPr="00897A10" w:rsidRDefault="00494534" w:rsidP="00494534">
      <w:pPr>
        <w:rPr>
          <w:sz w:val="16"/>
          <w:szCs w:val="16"/>
        </w:rPr>
      </w:pPr>
    </w:p>
    <w:p w:rsidR="00897A10" w:rsidRPr="00897A10" w:rsidRDefault="00897A10" w:rsidP="00823F71">
      <w:pPr>
        <w:rPr>
          <w:sz w:val="16"/>
          <w:szCs w:val="16"/>
        </w:rPr>
      </w:pPr>
    </w:p>
    <w:p w:rsidR="00823F71" w:rsidRPr="008B7807" w:rsidRDefault="00823F71" w:rsidP="00823F71">
      <w:pPr>
        <w:rPr>
          <w:i/>
          <w:sz w:val="22"/>
          <w:szCs w:val="22"/>
        </w:rPr>
      </w:pPr>
      <w:r w:rsidRPr="008B7807">
        <w:rPr>
          <w:i/>
          <w:sz w:val="22"/>
          <w:szCs w:val="22"/>
        </w:rPr>
        <w:t>8.5. Целевые показатели реализации мероприятий блока</w:t>
      </w:r>
    </w:p>
    <w:p w:rsidR="00823F71" w:rsidRPr="00897A10" w:rsidRDefault="00823F71" w:rsidP="00823F71">
      <w:pPr>
        <w:rPr>
          <w:i/>
          <w:sz w:val="16"/>
          <w:szCs w:val="16"/>
        </w:rPr>
      </w:pPr>
    </w:p>
    <w:tbl>
      <w:tblPr>
        <w:tblStyle w:val="af7"/>
        <w:tblW w:w="0" w:type="auto"/>
        <w:tblLook w:val="04A0"/>
      </w:tblPr>
      <w:tblGrid>
        <w:gridCol w:w="469"/>
        <w:gridCol w:w="3740"/>
        <w:gridCol w:w="1063"/>
        <w:gridCol w:w="568"/>
        <w:gridCol w:w="604"/>
        <w:gridCol w:w="616"/>
        <w:gridCol w:w="616"/>
        <w:gridCol w:w="656"/>
        <w:gridCol w:w="696"/>
        <w:gridCol w:w="696"/>
        <w:gridCol w:w="696"/>
      </w:tblGrid>
      <w:tr w:rsidR="00823F71" w:rsidRPr="00897A10" w:rsidTr="006A5B59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3F71" w:rsidRPr="00897A10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897A10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823F71" w:rsidRPr="00B42E5A" w:rsidTr="006A5B59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B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B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823F71" w:rsidRPr="009F59BE" w:rsidRDefault="00823F71" w:rsidP="006A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9F59B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  <w:r w:rsidRPr="00B42E5A">
              <w:rPr>
                <w:b/>
                <w:bCs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  <w:r w:rsidRPr="00B42E5A">
              <w:rPr>
                <w:b/>
                <w:bCs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</w:rPr>
            </w:pPr>
            <w:r w:rsidRPr="00B42E5A">
              <w:rPr>
                <w:b/>
                <w:bCs/>
              </w:rPr>
              <w:t>2020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gridSpan w:val="11"/>
            <w:vAlign w:val="center"/>
          </w:tcPr>
          <w:p w:rsidR="00823F71" w:rsidRPr="009F59BE" w:rsidRDefault="00823F71" w:rsidP="006A5B5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F59BE">
              <w:rPr>
                <w:b/>
                <w:bCs/>
                <w:sz w:val="20"/>
                <w:szCs w:val="20"/>
                <w:lang w:eastAsia="ar-SA"/>
              </w:rPr>
              <w:t>Раздел 4. Строительство, улучшение жилищных условий граждан, развитие инженерной инфраструктуры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F71" w:rsidRPr="009F59BE" w:rsidRDefault="00823F71" w:rsidP="006A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B216DB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B216DB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81,3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85</w:t>
            </w:r>
          </w:p>
        </w:tc>
      </w:tr>
      <w:tr w:rsidR="00823F71" w:rsidRPr="00B42E5A" w:rsidTr="006A5B59">
        <w:trPr>
          <w:trHeight w:val="2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9F59BE" w:rsidRDefault="00823F71" w:rsidP="006A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Ввод жилья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тыс. кв. 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36352E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36352E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608B6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608B6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608B6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608B6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3608B6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3608B6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4,8</w:t>
            </w:r>
          </w:p>
        </w:tc>
      </w:tr>
      <w:tr w:rsidR="00823F71" w:rsidRPr="00B42E5A" w:rsidTr="006A5B59">
        <w:trPr>
          <w:trHeight w:val="2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Общая площадь жилых помещений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кв. 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33330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35,9</w:t>
            </w:r>
          </w:p>
        </w:tc>
      </w:tr>
      <w:tr w:rsidR="00823F71" w:rsidRPr="00B42E5A" w:rsidTr="006A5B59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Число молодых семей, улучшивших жилищные условия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881D93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5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Площадь земельных участков, предоставленных для строительства, в том числе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тыс. кв. 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0A72B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823F71" w:rsidRPr="00B42E5A" w:rsidTr="006A5B59">
        <w:trPr>
          <w:trHeight w:val="3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324F52" w:rsidRDefault="00823F71" w:rsidP="006A5B59">
            <w:pPr>
              <w:rPr>
                <w:sz w:val="16"/>
                <w:szCs w:val="16"/>
              </w:rPr>
            </w:pPr>
            <w:r w:rsidRPr="00324F52">
              <w:rPr>
                <w:sz w:val="16"/>
                <w:szCs w:val="16"/>
              </w:rPr>
              <w:t>Доля расходов на благоустройство поселения в общем объеме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324F5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823F71" w:rsidRPr="00B42E5A" w:rsidTr="006A5B59">
        <w:trPr>
          <w:trHeight w:val="1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0C096A" w:rsidRDefault="00823F71" w:rsidP="006A5B59">
            <w:pPr>
              <w:rPr>
                <w:sz w:val="16"/>
                <w:szCs w:val="16"/>
              </w:rPr>
            </w:pPr>
            <w:r w:rsidRPr="000C096A">
              <w:rPr>
                <w:sz w:val="16"/>
                <w:szCs w:val="16"/>
              </w:rPr>
              <w:t xml:space="preserve">Прирост протяженности улично-дорожной сети с твердым покрытием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B243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B243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B243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B243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0C0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0C0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0C0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0C0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26,16</w:t>
            </w:r>
          </w:p>
        </w:tc>
      </w:tr>
      <w:tr w:rsidR="00823F71" w:rsidRPr="00B42E5A" w:rsidTr="006A5B59">
        <w:trPr>
          <w:trHeight w:val="2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Наличие энергосберегающих технологий, применяемых для реализации мероприятий плана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212DDF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да</w:t>
            </w:r>
          </w:p>
        </w:tc>
      </w:tr>
      <w:tr w:rsidR="00823F71" w:rsidRPr="00B42E5A" w:rsidTr="006A5B59">
        <w:trPr>
          <w:trHeight w:val="11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0,16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0A72BA" w:rsidRDefault="00823F71" w:rsidP="006A5B59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3014B1" w:rsidRDefault="00823F71" w:rsidP="006A5B59">
            <w:pPr>
              <w:rPr>
                <w:sz w:val="16"/>
                <w:szCs w:val="16"/>
              </w:rPr>
            </w:pPr>
            <w:r w:rsidRPr="003014B1">
              <w:rPr>
                <w:sz w:val="16"/>
                <w:szCs w:val="16"/>
              </w:rPr>
              <w:t>Протяженность дорог местного значения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3014B1" w:rsidRDefault="00823F71" w:rsidP="006A5B59">
            <w:pPr>
              <w:ind w:hanging="8"/>
              <w:jc w:val="center"/>
              <w:rPr>
                <w:sz w:val="16"/>
                <w:szCs w:val="16"/>
              </w:rPr>
            </w:pPr>
            <w:r w:rsidRPr="003014B1">
              <w:rPr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3014B1" w:rsidRDefault="00B24360" w:rsidP="00B24360">
            <w:pPr>
              <w:jc w:val="center"/>
              <w:rPr>
                <w:sz w:val="16"/>
                <w:szCs w:val="16"/>
              </w:rPr>
            </w:pPr>
            <w:r w:rsidRPr="003014B1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3014B1" w:rsidRDefault="00B24360" w:rsidP="006A5B59">
            <w:pPr>
              <w:jc w:val="center"/>
              <w:rPr>
                <w:sz w:val="16"/>
                <w:szCs w:val="16"/>
              </w:rPr>
            </w:pPr>
            <w:r w:rsidRPr="003014B1">
              <w:rPr>
                <w:sz w:val="16"/>
                <w:szCs w:val="16"/>
              </w:rPr>
              <w:t>682,3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3014B1" w:rsidRDefault="000C096A" w:rsidP="006A5B59">
            <w:pPr>
              <w:jc w:val="center"/>
              <w:rPr>
                <w:sz w:val="16"/>
                <w:szCs w:val="16"/>
              </w:rPr>
            </w:pPr>
            <w:r w:rsidRPr="003014B1">
              <w:rPr>
                <w:sz w:val="16"/>
                <w:szCs w:val="16"/>
              </w:rPr>
              <w:t>685,8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0C0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0C096A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9A0BF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9A0BF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F62760" w:rsidRDefault="009A0BF2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</w:tr>
      <w:tr w:rsidR="00823F71" w:rsidRPr="00B42E5A" w:rsidTr="006A5B59">
        <w:trPr>
          <w:trHeight w:val="17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Доля дорог местного значения, не отвечающих нормативных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823F71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F71" w:rsidRPr="00F62760" w:rsidRDefault="0054001A" w:rsidP="006A5B59">
            <w:pPr>
              <w:jc w:val="center"/>
              <w:rPr>
                <w:sz w:val="16"/>
                <w:szCs w:val="16"/>
              </w:rPr>
            </w:pPr>
            <w:r w:rsidRPr="00F62760">
              <w:rPr>
                <w:sz w:val="16"/>
                <w:szCs w:val="16"/>
              </w:rPr>
              <w:t>19</w:t>
            </w:r>
          </w:p>
        </w:tc>
      </w:tr>
    </w:tbl>
    <w:p w:rsidR="00823F71" w:rsidRPr="00B42E5A" w:rsidRDefault="00823F71" w:rsidP="00823F71">
      <w:pPr>
        <w:jc w:val="center"/>
      </w:pPr>
    </w:p>
    <w:p w:rsidR="00823F71" w:rsidRPr="002449EF" w:rsidRDefault="00823F71" w:rsidP="00823F71">
      <w:pPr>
        <w:jc w:val="center"/>
        <w:rPr>
          <w:b/>
        </w:rPr>
      </w:pPr>
      <w:r w:rsidRPr="002449EF">
        <w:rPr>
          <w:b/>
          <w:lang w:val="en-US"/>
        </w:rPr>
        <w:t>XI</w:t>
      </w:r>
      <w:r w:rsidRPr="002449EF">
        <w:rPr>
          <w:b/>
        </w:rPr>
        <w:t>. РАЗВИТИЕ СОЦИАЛЬНОЙ СФЕРЫ</w:t>
      </w:r>
    </w:p>
    <w:p w:rsidR="00823F71" w:rsidRPr="002449EF" w:rsidRDefault="00823F71" w:rsidP="00823F71">
      <w:pPr>
        <w:jc w:val="center"/>
        <w:rPr>
          <w:b/>
        </w:rPr>
      </w:pPr>
    </w:p>
    <w:p w:rsidR="00823F71" w:rsidRPr="002449EF" w:rsidRDefault="00823F71" w:rsidP="00823F71">
      <w:pPr>
        <w:rPr>
          <w:i/>
        </w:rPr>
      </w:pPr>
      <w:r w:rsidRPr="002449EF">
        <w:rPr>
          <w:i/>
        </w:rPr>
        <w:t>9.1. Анализ текущей ситуации</w:t>
      </w:r>
    </w:p>
    <w:p w:rsidR="002449EF" w:rsidRDefault="002449EF" w:rsidP="00823F71">
      <w:r w:rsidRPr="002449EF">
        <w:t>Социальная сфера района представлена :</w:t>
      </w:r>
    </w:p>
    <w:p w:rsidR="003F7922" w:rsidRPr="00F66F93" w:rsidRDefault="00F457CB" w:rsidP="003F7922">
      <w:pPr>
        <w:shd w:val="clear" w:color="auto" w:fill="FFFFFF"/>
        <w:jc w:val="both"/>
        <w:rPr>
          <w:color w:val="000000"/>
          <w:spacing w:val="-5"/>
        </w:rPr>
      </w:pPr>
      <w:r w:rsidRPr="00982E2C">
        <w:rPr>
          <w:color w:val="7030A0"/>
          <w:u w:val="single"/>
        </w:rPr>
        <w:t xml:space="preserve">      ОБРАЗОВАНИЕ</w:t>
      </w:r>
      <w:r w:rsidRPr="00982E2C">
        <w:rPr>
          <w:color w:val="7030A0"/>
          <w:spacing w:val="-4"/>
        </w:rPr>
        <w:t xml:space="preserve">     </w:t>
      </w:r>
      <w:r w:rsidR="003F7922" w:rsidRPr="00F66F93">
        <w:t xml:space="preserve">Система образования Климовского  района одна из самых больших в области.  Включает в себя </w:t>
      </w:r>
      <w:r w:rsidR="003F7922">
        <w:rPr>
          <w:color w:val="000000"/>
          <w:spacing w:val="-4"/>
        </w:rPr>
        <w:t xml:space="preserve"> 45 учреждений образования: 17  средних школ, 10 основных школ, </w:t>
      </w:r>
      <w:r w:rsidR="003F7922" w:rsidRPr="00F66F93">
        <w:rPr>
          <w:color w:val="000000"/>
          <w:spacing w:val="-5"/>
        </w:rPr>
        <w:t xml:space="preserve"> </w:t>
      </w:r>
      <w:r w:rsidR="003F7922">
        <w:rPr>
          <w:color w:val="000000"/>
          <w:spacing w:val="-5"/>
        </w:rPr>
        <w:t xml:space="preserve">14 детских садов, </w:t>
      </w:r>
      <w:r w:rsidR="003F7922" w:rsidRPr="00F66F93">
        <w:rPr>
          <w:color w:val="000000"/>
          <w:spacing w:val="-5"/>
        </w:rPr>
        <w:t>в 9-х группах  8  общеобразовательных  школ реализуются  пр</w:t>
      </w:r>
      <w:r w:rsidR="003F7922">
        <w:rPr>
          <w:color w:val="000000"/>
          <w:spacing w:val="-5"/>
        </w:rPr>
        <w:t>ограммы дошкольного образования,</w:t>
      </w:r>
      <w:r w:rsidR="003F7922" w:rsidRPr="00F66F93">
        <w:rPr>
          <w:color w:val="000000"/>
          <w:spacing w:val="-5"/>
        </w:rPr>
        <w:t xml:space="preserve"> </w:t>
      </w:r>
      <w:r w:rsidR="003F7922" w:rsidRPr="00F66F93">
        <w:rPr>
          <w:color w:val="000000"/>
          <w:spacing w:val="-4"/>
        </w:rPr>
        <w:t xml:space="preserve">3 учреждения дополнительного </w:t>
      </w:r>
      <w:r w:rsidR="003F7922" w:rsidRPr="00F66F93">
        <w:rPr>
          <w:color w:val="000000"/>
          <w:spacing w:val="-5"/>
        </w:rPr>
        <w:t>образования, Климовский  ЦПМСС.</w:t>
      </w:r>
    </w:p>
    <w:p w:rsidR="003F7922" w:rsidRPr="003F7922" w:rsidRDefault="003F7922" w:rsidP="003F7922">
      <w:pPr>
        <w:jc w:val="both"/>
        <w:rPr>
          <w:b/>
        </w:rPr>
      </w:pPr>
      <w:r>
        <w:rPr>
          <w:color w:val="000000"/>
          <w:spacing w:val="-4"/>
        </w:rPr>
        <w:lastRenderedPageBreak/>
        <w:t xml:space="preserve">         В 2013</w:t>
      </w:r>
      <w:r w:rsidRPr="0079409F">
        <w:rPr>
          <w:color w:val="000000"/>
          <w:spacing w:val="-4"/>
        </w:rPr>
        <w:t>—</w:t>
      </w:r>
      <w:r>
        <w:rPr>
          <w:color w:val="000000"/>
          <w:spacing w:val="-4"/>
        </w:rPr>
        <w:t>2014</w:t>
      </w:r>
      <w:r w:rsidRPr="0079409F">
        <w:rPr>
          <w:color w:val="000000"/>
          <w:spacing w:val="-4"/>
        </w:rPr>
        <w:t xml:space="preserve"> учебном</w:t>
      </w:r>
      <w:r>
        <w:rPr>
          <w:color w:val="000000"/>
          <w:spacing w:val="-4"/>
        </w:rPr>
        <w:t xml:space="preserve"> году в школах района обучались 2716</w:t>
      </w:r>
      <w:r w:rsidRPr="0079409F">
        <w:rPr>
          <w:color w:val="000000"/>
          <w:spacing w:val="-4"/>
        </w:rPr>
        <w:t xml:space="preserve"> детей,</w:t>
      </w:r>
      <w:r w:rsidRPr="00B82F00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в 2014-2015 учебном году обучаются  2638  детей</w:t>
      </w:r>
      <w:r w:rsidRPr="0079409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,  </w:t>
      </w:r>
      <w:r w:rsidRPr="0079409F">
        <w:rPr>
          <w:color w:val="000000"/>
          <w:spacing w:val="-4"/>
        </w:rPr>
        <w:t>в</w:t>
      </w:r>
      <w:r w:rsidRPr="0079409F">
        <w:rPr>
          <w:b/>
          <w:color w:val="000000"/>
          <w:spacing w:val="-4"/>
        </w:rPr>
        <w:t xml:space="preserve"> </w:t>
      </w:r>
      <w:r w:rsidRPr="0079409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детских садах и группах дошкольного образования воспитываются</w:t>
      </w:r>
      <w:r w:rsidRPr="00572EB6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 xml:space="preserve"> </w:t>
      </w:r>
      <w:r w:rsidRPr="004E25E1">
        <w:rPr>
          <w:color w:val="000000"/>
          <w:spacing w:val="-4"/>
        </w:rPr>
        <w:t>1051  ребенок</w:t>
      </w:r>
      <w:r w:rsidRPr="00E41D70">
        <w:rPr>
          <w:b/>
          <w:color w:val="000000"/>
          <w:spacing w:val="-4"/>
        </w:rPr>
        <w:t xml:space="preserve">. </w:t>
      </w:r>
      <w:r>
        <w:rPr>
          <w:b/>
          <w:color w:val="000000"/>
          <w:spacing w:val="-4"/>
        </w:rPr>
        <w:t xml:space="preserve"> </w:t>
      </w:r>
      <w:r w:rsidRPr="002465D4">
        <w:t xml:space="preserve">Для 6 обучающихся школ (КСОШ №1, КСОШ №2, Могилевецкая ООШ) по медицинским показаниям организовано индивидуальное обучение на дому.  3 ребенка обучаются с использованием дистанционных технологий в </w:t>
      </w:r>
      <w:r w:rsidRPr="003F7922">
        <w:rPr>
          <w:rStyle w:val="FontStyle38"/>
          <w:b w:val="0"/>
        </w:rPr>
        <w:t>ГАУО «Брянский региональный Центр информатизации образования»</w:t>
      </w:r>
    </w:p>
    <w:p w:rsidR="003F7922" w:rsidRPr="00CB7829" w:rsidRDefault="003F7922" w:rsidP="003F7922">
      <w:pPr>
        <w:jc w:val="both"/>
      </w:pPr>
      <w:r>
        <w:t xml:space="preserve">        О</w:t>
      </w:r>
      <w:r w:rsidRPr="005815D9">
        <w:t>пределяющим в деятельности всех работников образования на многие годы вперед становятся новые образовательные станда</w:t>
      </w:r>
      <w:r>
        <w:t>рты, по которым в 2014-2015 учебном году уже  обучаются  1060 учащих</w:t>
      </w:r>
      <w:r w:rsidRPr="005815D9">
        <w:t>ся</w:t>
      </w:r>
      <w:r>
        <w:rPr>
          <w:rFonts w:ascii="Calibri" w:hAnsi="Calibri"/>
          <w:sz w:val="28"/>
          <w:szCs w:val="28"/>
        </w:rPr>
        <w:t xml:space="preserve"> </w:t>
      </w:r>
      <w:r w:rsidRPr="005C0EF1">
        <w:t>1-4</w:t>
      </w:r>
      <w:r>
        <w:rPr>
          <w:rFonts w:ascii="Calibri" w:hAnsi="Calibri"/>
          <w:sz w:val="28"/>
          <w:szCs w:val="28"/>
        </w:rPr>
        <w:t xml:space="preserve"> </w:t>
      </w:r>
      <w:r>
        <w:t>классов.</w:t>
      </w:r>
      <w:r w:rsidRPr="005815D9">
        <w:rPr>
          <w:rFonts w:ascii="Calibri" w:hAnsi="Calibri"/>
          <w:sz w:val="28"/>
          <w:szCs w:val="28"/>
        </w:rPr>
        <w:t xml:space="preserve"> </w:t>
      </w:r>
      <w:r>
        <w:t xml:space="preserve">За счет средств областного бюджета  </w:t>
      </w:r>
      <w:r w:rsidRPr="009D7D47">
        <w:t>к началу 2014-2015 учебного года получено учебников  для учащихся 4 класса  на сумму 1 мил. 103     тыс.рублей.</w:t>
      </w:r>
    </w:p>
    <w:p w:rsidR="003F7922" w:rsidRDefault="003F7922" w:rsidP="003F7922">
      <w:pPr>
        <w:jc w:val="both"/>
      </w:pPr>
      <w:r w:rsidRPr="0079409F">
        <w:rPr>
          <w:color w:val="000000"/>
          <w:spacing w:val="-4"/>
        </w:rPr>
        <w:t xml:space="preserve">      </w:t>
      </w:r>
      <w:r w:rsidRPr="0079409F">
        <w:t xml:space="preserve"> </w:t>
      </w:r>
      <w:r>
        <w:t xml:space="preserve"> </w:t>
      </w:r>
      <w:r w:rsidRPr="0079409F">
        <w:t xml:space="preserve"> По результатам </w:t>
      </w:r>
      <w:r>
        <w:t>2013-2014 учебного года 99,8</w:t>
      </w:r>
      <w:r w:rsidRPr="0079409F">
        <w:t>% обучающихся успешно освоили образовательные программы. Качество знаний учащихся по р</w:t>
      </w:r>
      <w:r>
        <w:t xml:space="preserve">айону на протяжении последних 5 </w:t>
      </w:r>
      <w:r w:rsidRPr="0079409F">
        <w:t>лет стабильно,   дост</w:t>
      </w:r>
      <w:r>
        <w:t>аточно высокое  и составляет  49,8</w:t>
      </w:r>
      <w:r w:rsidRPr="0079409F">
        <w:t xml:space="preserve"> %. </w:t>
      </w:r>
    </w:p>
    <w:p w:rsidR="003F7922" w:rsidRDefault="003F7922" w:rsidP="003F7922">
      <w:pPr>
        <w:jc w:val="both"/>
      </w:pPr>
      <w:r>
        <w:t xml:space="preserve">          Основную общеобразовательную школу окончили 308 человек. Успеваемость по итогам экзаменов по математике, русскому языку, обществознанию и биологии составила 100% .  </w:t>
      </w:r>
    </w:p>
    <w:p w:rsidR="003F7922" w:rsidRPr="00300222" w:rsidRDefault="003F7922" w:rsidP="003F7922">
      <w:pPr>
        <w:jc w:val="both"/>
      </w:pPr>
      <w:r>
        <w:t xml:space="preserve">         </w:t>
      </w:r>
      <w:r w:rsidRPr="0079409F">
        <w:t>В прошедшем учебном году среднюю общеобра</w:t>
      </w:r>
      <w:r>
        <w:t>зовательную школу  окончили  146 обучающих</w:t>
      </w:r>
      <w:r w:rsidRPr="0079409F">
        <w:t>ся</w:t>
      </w:r>
      <w:r>
        <w:t>, 13 из них получили аттестат с отличием. 17</w:t>
      </w:r>
      <w:r w:rsidRPr="0079409F">
        <w:t xml:space="preserve"> выпускник</w:t>
      </w:r>
      <w:r>
        <w:t>ов средних школ получили памятные медали Климовского района «За особые успехи в учении».</w:t>
      </w:r>
    </w:p>
    <w:p w:rsidR="003F7922" w:rsidRPr="00B07A4A" w:rsidRDefault="003F7922" w:rsidP="003F7922">
      <w:pPr>
        <w:pStyle w:val="ab"/>
        <w:spacing w:before="0" w:beforeAutospacing="0" w:after="0" w:afterAutospacing="0" w:line="276" w:lineRule="auto"/>
        <w:jc w:val="both"/>
      </w:pPr>
      <w:r w:rsidRPr="0079409F">
        <w:t xml:space="preserve">      </w:t>
      </w:r>
      <w:r>
        <w:t xml:space="preserve">  </w:t>
      </w:r>
      <w:r w:rsidRPr="0079409F">
        <w:t xml:space="preserve"> </w:t>
      </w:r>
      <w:r>
        <w:rPr>
          <w:sz w:val="32"/>
          <w:szCs w:val="32"/>
        </w:rPr>
        <w:t xml:space="preserve">       </w:t>
      </w:r>
      <w:r w:rsidRPr="00E9642E">
        <w:t xml:space="preserve">Одним из приоритетных  направлений </w:t>
      </w:r>
      <w:r>
        <w:t xml:space="preserve">деятельности отдела образования и образовательных учреждений </w:t>
      </w:r>
      <w:r w:rsidRPr="00E9642E">
        <w:t xml:space="preserve">является </w:t>
      </w:r>
      <w:r w:rsidRPr="00E9642E">
        <w:rPr>
          <w:color w:val="000000"/>
        </w:rPr>
        <w:t xml:space="preserve"> развитие системы поиска и  поддержки   талантливых детей</w:t>
      </w:r>
      <w:r>
        <w:rPr>
          <w:color w:val="000000"/>
        </w:rPr>
        <w:t>.</w:t>
      </w:r>
      <w:r>
        <w:t xml:space="preserve">  </w:t>
      </w:r>
      <w:r w:rsidRPr="00B07A4A">
        <w:t>Обучающиеся учреждений образования активно  участвуют в различных  районных, региональных и всероссийских  конкурсах. В т</w:t>
      </w:r>
      <w:r>
        <w:t>ечение года было организовано 35</w:t>
      </w:r>
      <w:r w:rsidRPr="00B07A4A">
        <w:t xml:space="preserve"> районных конкурсов, по итогам которых 130 обучающихся стали победителями, 243 – призерами.</w:t>
      </w:r>
    </w:p>
    <w:p w:rsidR="003F7922" w:rsidRPr="00B07A4A" w:rsidRDefault="003F7922" w:rsidP="003F7922">
      <w:pPr>
        <w:jc w:val="both"/>
      </w:pPr>
      <w:r w:rsidRPr="00B07A4A">
        <w:t xml:space="preserve">         36 призовых мест завоевали наши ученики в различных областных конкурсах: «Звездная эстафета», «Звездные дали»,  «Мы немного подрастем и голосовать пойдем», «Детство без границ», «Верю в Россию, верю в народ», «Чудеса из ткани»  и многих других. </w:t>
      </w:r>
    </w:p>
    <w:p w:rsidR="003F7922" w:rsidRPr="00B07A4A" w:rsidRDefault="003F7922" w:rsidP="003F7922">
      <w:pPr>
        <w:jc w:val="both"/>
      </w:pPr>
      <w:r w:rsidRPr="00B07A4A">
        <w:t xml:space="preserve">         А.Соловьева , обучающаяся КСОШ №3 (учитель Горохова Л.Н.) заняла 2 место во Всероссийском конкурсе «Лучший урок письма». </w:t>
      </w:r>
    </w:p>
    <w:p w:rsidR="003F7922" w:rsidRDefault="003F7922" w:rsidP="003F7922">
      <w:pPr>
        <w:jc w:val="both"/>
      </w:pPr>
      <w:r w:rsidRPr="00B07A4A">
        <w:t xml:space="preserve">         Школьники являются постоянными активными участниками районных и областных спортивных соревнований</w:t>
      </w:r>
      <w:r w:rsidRPr="005907C8">
        <w:t>.</w:t>
      </w:r>
      <w:r>
        <w:t xml:space="preserve">  </w:t>
      </w:r>
      <w:r w:rsidRPr="005907C8">
        <w:t>В течение года было проведено 18 районных спортивных мероприятий, в которых приняли учас</w:t>
      </w:r>
      <w:r>
        <w:t>тие 1490 человек.</w:t>
      </w:r>
    </w:p>
    <w:p w:rsidR="003F7922" w:rsidRDefault="003F7922" w:rsidP="003F7922">
      <w:pPr>
        <w:jc w:val="both"/>
      </w:pPr>
      <w:r w:rsidRPr="00647CE1">
        <w:t xml:space="preserve">        Сборные команды Климовского района принимают активное участие в зональных и областных соревнованиях </w:t>
      </w:r>
      <w:r>
        <w:t xml:space="preserve">комплексной Спартакиады </w:t>
      </w:r>
      <w:r w:rsidRPr="007F7E41">
        <w:t>обучающихся образовательных учреждений Брянской области</w:t>
      </w:r>
      <w:r w:rsidRPr="007F7E41">
        <w:rPr>
          <w:b/>
        </w:rPr>
        <w:t>.</w:t>
      </w:r>
      <w:r w:rsidRPr="007F7E41">
        <w:t xml:space="preserve">  </w:t>
      </w:r>
      <w:r w:rsidRPr="00647CE1">
        <w:t xml:space="preserve">Сборная команда девушек  заняла второе место в областных финальных соревнованиях по баскетболу. </w:t>
      </w:r>
    </w:p>
    <w:p w:rsidR="009525D8" w:rsidRDefault="009525D8" w:rsidP="003F7922">
      <w:pPr>
        <w:jc w:val="both"/>
      </w:pPr>
      <w:r>
        <w:t>Основной проблемой в районе остаётся – незавершённое строительство плавательного бассейна</w:t>
      </w:r>
    </w:p>
    <w:p w:rsidR="003F7922" w:rsidRDefault="003F7922" w:rsidP="003F7922">
      <w:pPr>
        <w:shd w:val="clear" w:color="auto" w:fill="FFFFFF"/>
        <w:ind w:right="48"/>
        <w:jc w:val="both"/>
        <w:rPr>
          <w:bCs/>
        </w:rPr>
      </w:pPr>
      <w:r>
        <w:t xml:space="preserve">         </w:t>
      </w:r>
      <w:r w:rsidRPr="00532202">
        <w:t xml:space="preserve">С целью </w:t>
      </w:r>
      <w:r>
        <w:t xml:space="preserve"> поощрения </w:t>
      </w:r>
      <w:r w:rsidRPr="00532202">
        <w:t>в рамках реализации муниципальной  программы «Развитие системы обра</w:t>
      </w:r>
      <w:r>
        <w:t>зования Климовского района (2014-2016 гг)» ежегодно выплачиваются 7</w:t>
      </w:r>
      <w:r w:rsidRPr="00532202">
        <w:t xml:space="preserve"> именных стипендий</w:t>
      </w:r>
      <w:r w:rsidRPr="00532202">
        <w:rPr>
          <w:bCs/>
        </w:rPr>
        <w:t xml:space="preserve"> Климовского района для  обучающихся образовательных учреждений, проявивших особые успехи в учебной, спорти</w:t>
      </w:r>
      <w:r>
        <w:rPr>
          <w:bCs/>
        </w:rPr>
        <w:t>вной и творческой деятельности (обучающиеся МБОУ КСОШ №1, МБОУ КСОШ №3, МБОУ Чуровичская СОШ, МАОУ ДОД ЦЭВД «Вдохновение», МБОУ ДОД Климовский ДЮСШ).</w:t>
      </w:r>
    </w:p>
    <w:p w:rsidR="003F7922" w:rsidRPr="0064119A" w:rsidRDefault="003F7922" w:rsidP="003F7922">
      <w:pPr>
        <w:jc w:val="both"/>
      </w:pPr>
      <w:r>
        <w:t xml:space="preserve">           </w:t>
      </w:r>
      <w:r w:rsidRPr="0064119A">
        <w:t>Екатерина Зарезако, обучающаяся 11  класса КСОШ №3, за успехи в учебной деятельности получает именную стипендию Губернатора Брянской области</w:t>
      </w:r>
    </w:p>
    <w:p w:rsidR="003F7922" w:rsidRDefault="003F7922" w:rsidP="003F7922">
      <w:pPr>
        <w:jc w:val="both"/>
      </w:pPr>
      <w:r w:rsidRPr="00D70CEF">
        <w:rPr>
          <w:rStyle w:val="apple-style-span"/>
        </w:rPr>
        <w:t xml:space="preserve">         </w:t>
      </w:r>
      <w:r w:rsidRPr="00D70CEF">
        <w:t>Одним из направлений развития, способствующим повышению доступности качественного образования для всех учащихся, является повышение уровня информатизации системы образования. К сети Интернет подключено 100% школ.  4 образовательных учреждения  (14,8% , КСОШ №1, КСОШ №2, КСОШ №</w:t>
      </w:r>
      <w:r>
        <w:t>3</w:t>
      </w:r>
      <w:r w:rsidRPr="00D70CEF">
        <w:t>, Сытобудская СОШ)  подключены к широкополостному Интернету.</w:t>
      </w:r>
    </w:p>
    <w:p w:rsidR="003F7922" w:rsidRPr="00D70CEF" w:rsidRDefault="003F7922" w:rsidP="003F7922">
      <w:pPr>
        <w:jc w:val="both"/>
      </w:pPr>
      <w:r>
        <w:t xml:space="preserve">       </w:t>
      </w:r>
      <w:r w:rsidRPr="00D70CEF">
        <w:t>За 3 года для учителей первых классов получено 49 портативных программно-технических комплексов учителя, которые включают в себя: ноутбук, проектор, проекционный экран, ксерокс. Для Климовских школ получено 3 мобильных класса, в комплект которого входит 11 ноутбуков, 1 проектор. Это позволило значительно расширить образовательные возможности  школьников и учителей.</w:t>
      </w:r>
    </w:p>
    <w:p w:rsidR="003F7922" w:rsidRDefault="003F7922" w:rsidP="003F7922">
      <w:pPr>
        <w:jc w:val="both"/>
      </w:pPr>
      <w:r w:rsidRPr="00D70CEF">
        <w:lastRenderedPageBreak/>
        <w:t xml:space="preserve">        Уровень оснащенности общеобразовательных учреждений учебной компьютерной техникой составляет в школах пгт Климово - 12 обучающихся на 1 компьютер, в сельских школах - 9 обучающихся на 1 компьютер. </w:t>
      </w:r>
    </w:p>
    <w:p w:rsidR="003F7922" w:rsidRDefault="003F7922" w:rsidP="003F7922">
      <w:pPr>
        <w:jc w:val="both"/>
      </w:pPr>
      <w:r>
        <w:t xml:space="preserve">       </w:t>
      </w:r>
      <w:r>
        <w:rPr>
          <w:bCs/>
        </w:rPr>
        <w:t xml:space="preserve">Проблемой является </w:t>
      </w:r>
      <w:r>
        <w:rPr>
          <w:rFonts w:eastAsia="Calibri"/>
          <w:lang w:eastAsia="en-US"/>
        </w:rPr>
        <w:t>недостаточная</w:t>
      </w:r>
      <w:r w:rsidRPr="00A06679">
        <w:rPr>
          <w:rFonts w:eastAsia="Calibri"/>
          <w:lang w:eastAsia="en-US"/>
        </w:rPr>
        <w:t xml:space="preserve"> материально-техническая оснащенность муниципальных образовательных учреждений </w:t>
      </w:r>
      <w:r>
        <w:rPr>
          <w:rFonts w:eastAsia="Calibri"/>
          <w:lang w:eastAsia="en-US"/>
        </w:rPr>
        <w:t xml:space="preserve">современной </w:t>
      </w:r>
      <w:r w:rsidRPr="00A06679">
        <w:rPr>
          <w:rFonts w:eastAsia="Calibri"/>
          <w:lang w:eastAsia="en-US"/>
        </w:rPr>
        <w:t>компьютерной техникой</w:t>
      </w:r>
      <w:r>
        <w:rPr>
          <w:rFonts w:eastAsia="Calibri"/>
          <w:lang w:eastAsia="en-US"/>
        </w:rPr>
        <w:t>.</w:t>
      </w:r>
      <w:r>
        <w:rPr>
          <w:bCs/>
        </w:rPr>
        <w:t xml:space="preserve"> Требуется постоянное обновление устаревшего компьютерного оборудования, приобретение современного интерактивного и мультимедийного оборудования.</w:t>
      </w:r>
      <w:r w:rsidRPr="005B08F2">
        <w:t xml:space="preserve"> </w:t>
      </w:r>
    </w:p>
    <w:p w:rsidR="003F7922" w:rsidRPr="00D70CEF" w:rsidRDefault="003F7922" w:rsidP="003F7922">
      <w:pPr>
        <w:jc w:val="both"/>
      </w:pPr>
    </w:p>
    <w:p w:rsidR="003F7922" w:rsidRPr="006E7091" w:rsidRDefault="003F7922" w:rsidP="003F7922">
      <w:pPr>
        <w:jc w:val="both"/>
      </w:pPr>
      <w:r w:rsidRPr="006E7091">
        <w:t xml:space="preserve">         Одним из важных направлений деятельности отдела образования и образовательных учреждений является совершенствование  организации питания детей. Горячие завтраки получают все обучающиеся школ (100%). Дети, посещающие группы продленного дня (10 ОУ, 231 человек), получают также горячие обеды.</w:t>
      </w:r>
    </w:p>
    <w:p w:rsidR="003F7922" w:rsidRPr="006E7091" w:rsidRDefault="003F7922" w:rsidP="003F7922">
      <w:pPr>
        <w:jc w:val="both"/>
      </w:pPr>
      <w:r w:rsidRPr="006E7091">
        <w:t xml:space="preserve">        Средняя стоимость школьного завтрака составляет 22,4 руб,  средняя величина родительской доли – 12,8 руб. </w:t>
      </w:r>
    </w:p>
    <w:p w:rsidR="003F7922" w:rsidRPr="006E7091" w:rsidRDefault="003F7922" w:rsidP="003F7922">
      <w:pPr>
        <w:jc w:val="both"/>
        <w:rPr>
          <w:b/>
        </w:rPr>
      </w:pPr>
      <w:r w:rsidRPr="006E7091">
        <w:t xml:space="preserve">         В учреждениях образования осуществляется «С» - витаминизация третьих блюд. Витамины получают дети дошкольного возраста и обучающиеся 1-4 классов. На эти цели из  районного бюджета выделено   3,4  тыс. руб.</w:t>
      </w:r>
      <w:r w:rsidRPr="006E7091">
        <w:rPr>
          <w:b/>
        </w:rPr>
        <w:t xml:space="preserve"> </w:t>
      </w:r>
    </w:p>
    <w:p w:rsidR="003F7922" w:rsidRDefault="003F7922" w:rsidP="003F7922">
      <w:pPr>
        <w:jc w:val="both"/>
      </w:pPr>
      <w:r>
        <w:t xml:space="preserve">             </w:t>
      </w:r>
      <w:r w:rsidRPr="000540D6">
        <w:t>Для организации питания имеются 44 пищеблока</w:t>
      </w:r>
      <w:r>
        <w:t xml:space="preserve">. </w:t>
      </w:r>
      <w:r w:rsidRPr="00A70747">
        <w:rPr>
          <w:color w:val="000000"/>
          <w:spacing w:val="-1"/>
        </w:rPr>
        <w:t xml:space="preserve">Необходимым условием организации полноценного питания обучающихся  </w:t>
      </w:r>
      <w:r w:rsidRPr="00A70747">
        <w:rPr>
          <w:color w:val="000000"/>
          <w:spacing w:val="-3"/>
        </w:rPr>
        <w:t xml:space="preserve">является укрепление материальной базы  пищеблоков.  </w:t>
      </w:r>
      <w:r w:rsidRPr="00A70747">
        <w:t>Все пищеблоки обеспечены технологическим оборудованием, системами водоснабжения, в том числе горячей водой;  системами канализации.</w:t>
      </w:r>
      <w:r>
        <w:t xml:space="preserve">  </w:t>
      </w:r>
      <w:r w:rsidRPr="006871E9">
        <w:rPr>
          <w:color w:val="000000"/>
          <w:spacing w:val="-1"/>
        </w:rPr>
        <w:t xml:space="preserve">Следует отметить </w:t>
      </w:r>
      <w:r w:rsidRPr="006871E9">
        <w:t>недостаточный уровень обеспеченности школьных столовых современным технологическим оборудованием.</w:t>
      </w:r>
      <w:r>
        <w:t xml:space="preserve"> С целью решения данной проблемы за счет спонсорских средств были приобретены  электросковорода для КСОШ №1 (67 тыс.руб), холодильное оборудование для  Рубежанской ООШ, Климовских детских садов №1, №3, №4, №5. За счет средств бюджета приобретена плита для д/с с.Чуровичи.</w:t>
      </w:r>
    </w:p>
    <w:p w:rsidR="003F7922" w:rsidRDefault="003F7922" w:rsidP="003F7922">
      <w:pPr>
        <w:jc w:val="both"/>
      </w:pPr>
      <w:r>
        <w:t xml:space="preserve">       </w:t>
      </w:r>
      <w:r w:rsidRPr="00B84B99">
        <w:t>Для осуществления питания обучающихся общеобразовательных учреждений  из бюджета области выделено  1977,4 тыс.руб., из бюджета района  выделено  2797,6 тыс.руб.</w:t>
      </w:r>
      <w:r w:rsidRPr="00176B34">
        <w:t xml:space="preserve"> Для организации питания детей в летних лагерях на базе ОУ  из бюджета области - 575,3 тыс.руб., из бюджета района -33,4 тыс.ру</w:t>
      </w:r>
      <w:r>
        <w:t xml:space="preserve">б. </w:t>
      </w:r>
      <w:r w:rsidRPr="00280291">
        <w:t>Для  питания детей дошкольных образовательных учреждений –  2538,7 тыс. руб</w:t>
      </w:r>
      <w:r w:rsidRPr="00447AB3">
        <w:rPr>
          <w:b/>
        </w:rPr>
        <w:t xml:space="preserve">. </w:t>
      </w:r>
      <w:r w:rsidRPr="00793BC9">
        <w:t>Стоимость детодня в дошкольных учреждениях составляет в среднем 55 руб.</w:t>
      </w:r>
    </w:p>
    <w:p w:rsidR="003F7922" w:rsidRDefault="003F7922" w:rsidP="003F7922">
      <w:pPr>
        <w:spacing w:before="100" w:beforeAutospacing="1"/>
        <w:contextualSpacing/>
        <w:jc w:val="both"/>
      </w:pPr>
      <w:r>
        <w:t xml:space="preserve">          </w:t>
      </w:r>
      <w:r w:rsidRPr="008466A9">
        <w:t>Неотъемлемой  частью  современной системы образования является дошкольное образование, основная цель  которого - создание условий для максимального раскрытия индивидуального возрастного потенциала ребёнка.</w:t>
      </w:r>
      <w:r>
        <w:rPr>
          <w:color w:val="000000"/>
        </w:rPr>
        <w:t xml:space="preserve"> </w:t>
      </w:r>
      <w:r w:rsidRPr="002E60C5">
        <w:rPr>
          <w:color w:val="000000"/>
        </w:rPr>
        <w:t xml:space="preserve">Охват детей  дошкольным образованием в районе в возрасте </w:t>
      </w:r>
      <w:r w:rsidRPr="00B34E7E">
        <w:rPr>
          <w:color w:val="000000"/>
        </w:rPr>
        <w:t>от 3 лет до 7 лет составляет 75%.</w:t>
      </w:r>
      <w:r w:rsidRPr="002E60C5">
        <w:rPr>
          <w:color w:val="000000"/>
        </w:rPr>
        <w:t xml:space="preserve">  </w:t>
      </w:r>
      <w:r w:rsidRPr="002E60C5">
        <w:rPr>
          <w:color w:val="000000"/>
          <w:spacing w:val="-7"/>
        </w:rPr>
        <w:t xml:space="preserve">Администрацией Климовского района, отделом образования </w:t>
      </w:r>
      <w:r w:rsidRPr="002E60C5">
        <w:t xml:space="preserve"> ведется целенаправленная  работа по увеличению количества мест в дошкольных учре</w:t>
      </w:r>
      <w:r>
        <w:t>ждениях. За последние годы открыты 5 дошкольных групп</w:t>
      </w:r>
      <w:r w:rsidRPr="008466A9">
        <w:t xml:space="preserve"> на базе </w:t>
      </w:r>
      <w:r>
        <w:t>четырех</w:t>
      </w:r>
      <w:r w:rsidRPr="008466A9">
        <w:t xml:space="preserve"> общеобразовательных школ (Новоропской, Каменскохуторской, Вишневской</w:t>
      </w:r>
      <w:r>
        <w:t>, Рубежанской</w:t>
      </w:r>
      <w:r w:rsidRPr="008466A9">
        <w:t xml:space="preserve">). </w:t>
      </w:r>
    </w:p>
    <w:p w:rsidR="003F7922" w:rsidRDefault="003F7922" w:rsidP="003F7922">
      <w:pPr>
        <w:spacing w:before="100" w:beforeAutospacing="1"/>
        <w:contextualSpacing/>
        <w:jc w:val="both"/>
      </w:pPr>
      <w:r>
        <w:t xml:space="preserve">        В декабре 2013г завершены ремонтные работы в детском саду с. Сачковичи и открыта группа дошкольного образования на 25 мест.               </w:t>
      </w:r>
    </w:p>
    <w:p w:rsidR="003F7922" w:rsidRDefault="003F7922" w:rsidP="003F7922">
      <w:pPr>
        <w:spacing w:before="100" w:beforeAutospacing="1"/>
        <w:contextualSpacing/>
        <w:jc w:val="both"/>
      </w:pPr>
      <w:r>
        <w:t xml:space="preserve">         В электронной очереди на учете для получения места в детском саду состоят на декабрь 2014 года – 28 детей. Из них: до 3-х лет – 2 человека (п.Климово), от 3-х до 7 лет – 26 человек  (24 чел. – п.Климово, 2 чел – п.Вишневый, с. Митьковка)  </w:t>
      </w:r>
    </w:p>
    <w:p w:rsidR="003F7922" w:rsidRDefault="003F7922" w:rsidP="003F7922">
      <w:pPr>
        <w:spacing w:before="100" w:beforeAutospacing="1"/>
        <w:contextualSpacing/>
        <w:jc w:val="both"/>
      </w:pPr>
      <w:r>
        <w:t xml:space="preserve">         </w:t>
      </w:r>
      <w:r w:rsidRPr="00710CCF">
        <w:t>В связи с увеличением рождаемости и раз</w:t>
      </w:r>
      <w:r>
        <w:t xml:space="preserve">мещением двух детских садов </w:t>
      </w:r>
      <w:r w:rsidRPr="00710CCF">
        <w:t>в приспособленных зд</w:t>
      </w:r>
      <w:r>
        <w:t xml:space="preserve">аниях, важной задачей является строительство </w:t>
      </w:r>
      <w:r w:rsidRPr="00710CCF">
        <w:t xml:space="preserve"> детского сада в п. Климово.</w:t>
      </w:r>
      <w:r>
        <w:t xml:space="preserve"> В ноябре 2013 года был проведен открытый аукцион на изготовление проекно-сметной документации на строительство детского сада. Победителем аукциона стал ГУП «Брянсккоммунпроект». Проектная  документация разработана и в настоящее время находится на государственной экспертизе.</w:t>
      </w:r>
    </w:p>
    <w:p w:rsidR="003F7922" w:rsidRPr="00024341" w:rsidRDefault="003F7922" w:rsidP="003F7922">
      <w:pPr>
        <w:ind w:hanging="360"/>
        <w:jc w:val="both"/>
      </w:pPr>
      <w:r>
        <w:t xml:space="preserve">                  </w:t>
      </w:r>
      <w:r w:rsidRPr="00024341">
        <w:t>Приоритетной задачей является укрепление материально-технической базы учреждений образования района.</w:t>
      </w:r>
      <w:r w:rsidRPr="00024341">
        <w:rPr>
          <w:bCs/>
        </w:rPr>
        <w:t xml:space="preserve"> Формирование современной инфраструктуры школы, </w:t>
      </w:r>
      <w:r w:rsidRPr="00024341">
        <w:t>хорошая материально-техническая база – необходимое условие функционирования и развития системы образования.</w:t>
      </w:r>
    </w:p>
    <w:p w:rsidR="003F7922" w:rsidRPr="00024341" w:rsidRDefault="003F7922" w:rsidP="003F7922">
      <w:pPr>
        <w:shd w:val="clear" w:color="auto" w:fill="FFFFFF"/>
        <w:ind w:right="43"/>
        <w:jc w:val="both"/>
        <w:rPr>
          <w:color w:val="000000"/>
          <w:spacing w:val="-3"/>
        </w:rPr>
      </w:pPr>
      <w:r w:rsidRPr="00024341">
        <w:rPr>
          <w:color w:val="000000"/>
          <w:spacing w:val="-3"/>
        </w:rPr>
        <w:t xml:space="preserve">       </w:t>
      </w:r>
      <w:r>
        <w:rPr>
          <w:color w:val="000000"/>
          <w:spacing w:val="-3"/>
        </w:rPr>
        <w:t xml:space="preserve">  </w:t>
      </w:r>
      <w:r w:rsidRPr="00024341">
        <w:rPr>
          <w:color w:val="000000"/>
          <w:spacing w:val="-3"/>
        </w:rPr>
        <w:t>Общеобразовательные учреждения размещаются в 34 зданиях.</w:t>
      </w:r>
    </w:p>
    <w:p w:rsidR="003F7922" w:rsidRPr="00024341" w:rsidRDefault="003F7922" w:rsidP="003F7922">
      <w:pPr>
        <w:shd w:val="clear" w:color="auto" w:fill="FFFFFF"/>
        <w:ind w:right="43"/>
        <w:jc w:val="both"/>
      </w:pPr>
      <w:r w:rsidRPr="00024341">
        <w:rPr>
          <w:color w:val="000000"/>
          <w:spacing w:val="-6"/>
        </w:rPr>
        <w:t xml:space="preserve">         </w:t>
      </w:r>
      <w:r w:rsidRPr="00024341">
        <w:rPr>
          <w:color w:val="000000"/>
        </w:rPr>
        <w:t xml:space="preserve">Все учреждения оснащены водопроводом и канализацией (100%), 12 имеют централизованное отопление (44,4%), остальные отапливаются котельными отдела образования. </w:t>
      </w:r>
    </w:p>
    <w:p w:rsidR="003F7922" w:rsidRPr="00600490" w:rsidRDefault="003F7922" w:rsidP="003F7922">
      <w:pPr>
        <w:pStyle w:val="a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20103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920103">
        <w:rPr>
          <w:rFonts w:ascii="Times New Roman" w:hAnsi="Times New Roman"/>
          <w:sz w:val="24"/>
          <w:szCs w:val="24"/>
        </w:rPr>
        <w:t>Здания  общеобразовательных учреждений не требуют капитального ремонта, нет зданий, на</w:t>
      </w:r>
      <w:r>
        <w:rPr>
          <w:rFonts w:ascii="Times New Roman" w:hAnsi="Times New Roman"/>
          <w:sz w:val="24"/>
          <w:szCs w:val="24"/>
        </w:rPr>
        <w:t>ходящиеся в аварийном состоянии, но текущие ремонты неодходимы.</w:t>
      </w:r>
      <w:r w:rsidRPr="00920103">
        <w:rPr>
          <w:rFonts w:ascii="Times New Roman" w:hAnsi="Times New Roman"/>
          <w:sz w:val="24"/>
          <w:szCs w:val="24"/>
        </w:rPr>
        <w:t xml:space="preserve"> </w:t>
      </w:r>
    </w:p>
    <w:p w:rsidR="003F7922" w:rsidRPr="0085173A" w:rsidRDefault="003F7922" w:rsidP="003F7922">
      <w:pPr>
        <w:shd w:val="clear" w:color="auto" w:fill="FFFFFF"/>
        <w:ind w:right="43"/>
        <w:jc w:val="both"/>
        <w:rPr>
          <w:color w:val="000000"/>
          <w:spacing w:val="-5"/>
        </w:rPr>
      </w:pPr>
      <w:r w:rsidRPr="0085173A">
        <w:rPr>
          <w:color w:val="000000"/>
          <w:spacing w:val="-5"/>
        </w:rPr>
        <w:lastRenderedPageBreak/>
        <w:t xml:space="preserve">        Необходимо провести замену внешней водопроводной сети  и ремонт теплового узла системы отопления в Каменскохуторской СОШ, провести замену выносных пультов управления в котельных Новоропской  СОШ, Брахловско</w:t>
      </w:r>
      <w:r>
        <w:rPr>
          <w:color w:val="000000"/>
          <w:spacing w:val="-5"/>
        </w:rPr>
        <w:t>й СОШ, Митьковском детском саду, замену  резервных насосов в котельных детского сада №4, Вишневской СОШ, ЦРТДиЮ, Сушановского филиала Каменскохуторской СОШ.</w:t>
      </w:r>
    </w:p>
    <w:p w:rsidR="003F7922" w:rsidRPr="0085173A" w:rsidRDefault="003F7922" w:rsidP="003F7922">
      <w:pPr>
        <w:shd w:val="clear" w:color="auto" w:fill="FFFFFF"/>
        <w:ind w:right="43"/>
        <w:jc w:val="both"/>
        <w:rPr>
          <w:color w:val="000000"/>
          <w:spacing w:val="-5"/>
        </w:rPr>
      </w:pPr>
      <w:r w:rsidRPr="0085173A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</w:t>
      </w:r>
      <w:r w:rsidRPr="0085173A">
        <w:rPr>
          <w:color w:val="000000"/>
          <w:spacing w:val="-5"/>
        </w:rPr>
        <w:t>С целью  открытия дополнительной группы в МБДОУ детском саду с. Чуровичи «Журавушка» на 25 мест необходимо провести ремонтные работы на 2318 тыс.руб</w:t>
      </w:r>
      <w:r>
        <w:rPr>
          <w:color w:val="000000"/>
          <w:spacing w:val="-5"/>
        </w:rPr>
        <w:t xml:space="preserve">. Произведена замена системы отопления. Для этих целей из бюджета района выделено 106 тыс.руб. </w:t>
      </w:r>
    </w:p>
    <w:p w:rsidR="003F7922" w:rsidRPr="00E9642E" w:rsidRDefault="003F7922" w:rsidP="003F7922">
      <w:pPr>
        <w:jc w:val="both"/>
      </w:pPr>
      <w:r>
        <w:rPr>
          <w:color w:val="000000"/>
          <w:spacing w:val="-5"/>
        </w:rPr>
        <w:t xml:space="preserve">          </w:t>
      </w:r>
      <w:r w:rsidRPr="00E9642E">
        <w:t>Обеспечение комплексной безопасности образовательных учреждений является приоритетным направлением деятельности отдела образования и учреждений образования.</w:t>
      </w:r>
    </w:p>
    <w:p w:rsidR="003F7922" w:rsidRPr="0073426C" w:rsidRDefault="003F7922" w:rsidP="003F7922">
      <w:pPr>
        <w:jc w:val="both"/>
      </w:pPr>
      <w:r w:rsidRPr="0073426C">
        <w:t xml:space="preserve">         На мероприятия по обеспечению пожарной безопасности из бюджета района выделено 1153,5 тыс.руб, внебюджетные средства – 58,9 тыс.руб. </w:t>
      </w:r>
    </w:p>
    <w:p w:rsidR="003F7922" w:rsidRPr="003735FE" w:rsidRDefault="003F7922" w:rsidP="003F7922">
      <w:pPr>
        <w:jc w:val="both"/>
      </w:pPr>
      <w:r>
        <w:rPr>
          <w:b/>
        </w:rPr>
        <w:t xml:space="preserve">         </w:t>
      </w:r>
      <w:r w:rsidRPr="003735FE">
        <w:t>Во всех образовательных учреждениях проведена проверка качества огнезащитной обработки чердачных помещений</w:t>
      </w:r>
      <w:r>
        <w:t xml:space="preserve"> (20,8 тыс.руб)</w:t>
      </w:r>
      <w:r w:rsidRPr="003735FE">
        <w:t>, выполнено техническое обслуживание  огнетушителей во всех образовательных учреждениях</w:t>
      </w:r>
      <w:r>
        <w:t xml:space="preserve"> (107,3 тыс.руб)</w:t>
      </w:r>
      <w:r w:rsidRPr="003735FE">
        <w:t>, проведена огнезащитная обработка чердачных помещений 14 ОУ</w:t>
      </w:r>
      <w:r>
        <w:t xml:space="preserve"> (175,7 тыс.руб).</w:t>
      </w:r>
      <w:r w:rsidRPr="003735FE">
        <w:t xml:space="preserve"> Из бюджета района выделено на техническое обслуживание АПС  </w:t>
      </w:r>
      <w:r>
        <w:t xml:space="preserve">849,7 </w:t>
      </w:r>
      <w:r w:rsidRPr="003735FE">
        <w:t xml:space="preserve"> тыс.руб .         </w:t>
      </w:r>
    </w:p>
    <w:p w:rsidR="003F7922" w:rsidRDefault="003F7922" w:rsidP="003F7922">
      <w:pPr>
        <w:jc w:val="both"/>
      </w:pPr>
      <w:r>
        <w:t xml:space="preserve">         За счет спонсорских средств бы</w:t>
      </w:r>
      <w:r w:rsidRPr="00E9642E">
        <w:t>ла проведена работа по уст</w:t>
      </w:r>
      <w:r>
        <w:t>ановке молниезащиты на здании МБДОУ детского сада с Сачковичи (10,0 тыс.руб).</w:t>
      </w:r>
    </w:p>
    <w:p w:rsidR="00F457CB" w:rsidRPr="00D754BB" w:rsidRDefault="00F457CB" w:rsidP="00F457CB">
      <w:pPr>
        <w:ind w:firstLine="708"/>
        <w:rPr>
          <w:u w:val="single"/>
        </w:rPr>
      </w:pPr>
      <w:r w:rsidRPr="00D754BB">
        <w:rPr>
          <w:u w:val="single"/>
        </w:rPr>
        <w:t>КУЛЬТУРА</w:t>
      </w:r>
    </w:p>
    <w:p w:rsidR="00F457CB" w:rsidRPr="00D754BB" w:rsidRDefault="00F457CB" w:rsidP="00F457CB">
      <w:pPr>
        <w:ind w:firstLine="708"/>
        <w:jc w:val="both"/>
      </w:pPr>
      <w:r w:rsidRPr="00D754BB">
        <w:t>Сеть учреждений культуры Климовского района насчитывает 32 учреждения,  в т.ч. - 12 Межпоселенческих бюджетных учреждений культуры «Клубно-библиотечных центров» на селе (объединившие в себя Дома культуры и библиотеки), МБУК «Межпоселенческий Дом культуры», МБУК «Климовская межпоселенческая центральная библиотека» и МБОУ ДОД «Детская школа искусств пгт. Климово.</w:t>
      </w:r>
    </w:p>
    <w:p w:rsidR="00F457CB" w:rsidRPr="00D754BB" w:rsidRDefault="00F457CB" w:rsidP="00F457CB">
      <w:pPr>
        <w:jc w:val="both"/>
      </w:pPr>
      <w:r w:rsidRPr="00D754BB">
        <w:t xml:space="preserve">                  2014 год - это год  Культуры в России и 70 – летие образования Брянской области и проведения праздника «Славянское единство» в пгт Климово. </w:t>
      </w:r>
    </w:p>
    <w:p w:rsidR="00F457CB" w:rsidRPr="00D754BB" w:rsidRDefault="00F457CB" w:rsidP="00F457CB">
      <w:pPr>
        <w:jc w:val="both"/>
      </w:pPr>
      <w:r w:rsidRPr="00D754BB">
        <w:t xml:space="preserve">Учитывая эти знаменательные события, были проведены три районных смотра – конкурса, был подготовлен  праздник Хорового искусства, посвященный Всероссийскому  Дню славянской письменности и культуры, учреждениями культуры проведены циклы мероприятий, посвященных праздничным датам. Проведено 10 районных семинаров повышения квалификации сельских работников культуры. </w:t>
      </w:r>
    </w:p>
    <w:p w:rsidR="004C640D" w:rsidRPr="00D754BB" w:rsidRDefault="004C640D" w:rsidP="00F457CB">
      <w:pPr>
        <w:jc w:val="both"/>
      </w:pPr>
      <w:r w:rsidRPr="00D754BB">
        <w:t>Материально- техническая база домов культуры в селах района очень слабая. В 16 СДК района  требуется капитальный ремонт .</w:t>
      </w:r>
      <w:r w:rsidR="009525D8" w:rsidRPr="00D754BB">
        <w:t xml:space="preserve"> Устройство пожарной сигнализации необходимо провести в 4 сельских домов культуры.</w:t>
      </w:r>
      <w:r w:rsidRPr="00D754BB">
        <w:t xml:space="preserve"> </w:t>
      </w:r>
      <w:r w:rsidR="009525D8" w:rsidRPr="00D754BB">
        <w:t>Необходимо отремонтировать две библиотеки и завершить ремонтные работы в Библиотеке пгт Климово (бывшее здание кинотеатра).</w:t>
      </w:r>
    </w:p>
    <w:p w:rsidR="00D754BB" w:rsidRDefault="00F457CB" w:rsidP="00F457CB">
      <w:pPr>
        <w:ind w:firstLine="567"/>
        <w:jc w:val="both"/>
        <w:rPr>
          <w:color w:val="7030A0"/>
        </w:rPr>
      </w:pPr>
      <w:r w:rsidRPr="00D754BB">
        <w:t xml:space="preserve">В течение </w:t>
      </w:r>
      <w:smartTag w:uri="urn:schemas-microsoft-com:office:smarttags" w:element="metricconverter">
        <w:smartTagPr>
          <w:attr w:name="ProductID" w:val="2014 г"/>
        </w:smartTagPr>
        <w:r w:rsidRPr="00D754BB">
          <w:t>2014 г</w:t>
        </w:r>
      </w:smartTag>
      <w:r w:rsidRPr="00D754BB">
        <w:t>. в районе функционировало  28 библиотек</w:t>
      </w:r>
      <w:r w:rsidR="00D754BB">
        <w:rPr>
          <w:color w:val="7030A0"/>
        </w:rPr>
        <w:t>.</w:t>
      </w:r>
      <w:r w:rsidRPr="00982E2C">
        <w:rPr>
          <w:color w:val="7030A0"/>
        </w:rPr>
        <w:t xml:space="preserve"> </w:t>
      </w:r>
    </w:p>
    <w:p w:rsidR="00F457CB" w:rsidRPr="00690CEF" w:rsidRDefault="00F457CB" w:rsidP="00F457CB">
      <w:pPr>
        <w:ind w:firstLine="567"/>
        <w:jc w:val="both"/>
      </w:pPr>
      <w:r w:rsidRPr="00690CEF">
        <w:t xml:space="preserve">КМЦБ принимала участие в конкурсе сайтов и   заняла 2 место  среди библиотек области после Брянской городской библиотеки. Особо отмечен краеведческий раздел сайта.  </w:t>
      </w:r>
    </w:p>
    <w:p w:rsidR="00F457CB" w:rsidRPr="00690CEF" w:rsidRDefault="00F457CB" w:rsidP="00F457CB">
      <w:pPr>
        <w:ind w:firstLine="708"/>
        <w:jc w:val="both"/>
      </w:pPr>
      <w:r w:rsidRPr="00690CEF">
        <w:t>В 2014 году улучшилась материально-техническая база библиотек. Приобретен фотоаппарат,  принтер. Компьютеры имеются в 9 библиотеках района.</w:t>
      </w:r>
    </w:p>
    <w:p w:rsidR="00F457CB" w:rsidRPr="00690CEF" w:rsidRDefault="00F457CB" w:rsidP="00F457CB">
      <w:pPr>
        <w:ind w:firstLine="708"/>
        <w:jc w:val="both"/>
      </w:pPr>
      <w:r w:rsidRPr="00690CEF">
        <w:t xml:space="preserve">Библиотеки района в 2014 году провели 1293  массовых мероприятий. </w:t>
      </w:r>
    </w:p>
    <w:p w:rsidR="00F457CB" w:rsidRPr="00690CEF" w:rsidRDefault="00F457CB" w:rsidP="00F457CB">
      <w:pPr>
        <w:jc w:val="both"/>
      </w:pPr>
      <w:r w:rsidRPr="00690CEF">
        <w:tab/>
        <w:t>Большое количество мероприятий проводилось и в детской школе искусств.</w:t>
      </w:r>
      <w:r w:rsidRPr="00690CEF">
        <w:rPr>
          <w:snapToGrid w:val="0"/>
        </w:rPr>
        <w:t>. Учащиеся выступали на всероссийских, областных и районных конкурсах, где становились лауреатами всех степеней, принимали участие во всех районных концертах, посвященных праздничным датам и профессиональным праздникам.</w:t>
      </w:r>
    </w:p>
    <w:p w:rsidR="00F457CB" w:rsidRPr="00690CEF" w:rsidRDefault="00F457CB" w:rsidP="00F457CB">
      <w:r w:rsidRPr="00690CEF">
        <w:t xml:space="preserve">         Доход МБУК МДК :</w:t>
      </w:r>
    </w:p>
    <w:p w:rsidR="00F457CB" w:rsidRPr="00690CEF" w:rsidRDefault="00F457CB" w:rsidP="00F457CB">
      <w:r w:rsidRPr="00690CEF">
        <w:t>- Добровольное пожертвование (школа исскуств) – 21870,00руб</w:t>
      </w:r>
    </w:p>
    <w:p w:rsidR="00F457CB" w:rsidRPr="00690CEF" w:rsidRDefault="00F457CB" w:rsidP="00F457CB">
      <w:r w:rsidRPr="00690CEF">
        <w:t>- Проведение театрализованно-зрелищных и зрелищно-развлекательных мероприятий – 98280,00 руб.</w:t>
      </w:r>
    </w:p>
    <w:p w:rsidR="00F457CB" w:rsidRPr="00690CEF" w:rsidRDefault="00F457CB" w:rsidP="00F457CB">
      <w:r w:rsidRPr="00690CEF">
        <w:t xml:space="preserve">-    (платные услуги) – 1 561 500,00 руб    </w:t>
      </w:r>
    </w:p>
    <w:p w:rsidR="00F457CB" w:rsidRPr="00690CEF" w:rsidRDefault="00F457CB" w:rsidP="00F457CB">
      <w:pPr>
        <w:jc w:val="both"/>
      </w:pPr>
      <w:r w:rsidRPr="00690CEF">
        <w:t>За счет внебюджетных средств  приобретена музыкальная аппаратура на  329 тыс.  руб.</w:t>
      </w:r>
    </w:p>
    <w:p w:rsidR="00F457CB" w:rsidRPr="00690CEF" w:rsidRDefault="00F457CB" w:rsidP="00F457CB">
      <w:pPr>
        <w:jc w:val="both"/>
      </w:pPr>
      <w:r w:rsidRPr="00690CEF">
        <w:rPr>
          <w:b/>
        </w:rPr>
        <w:t xml:space="preserve">В МБОУ ДОД  Детской школе искусств </w:t>
      </w:r>
      <w:r w:rsidRPr="00690CEF">
        <w:t xml:space="preserve"> обучается 281 человек</w:t>
      </w:r>
    </w:p>
    <w:p w:rsidR="00F457CB" w:rsidRPr="00982E2C" w:rsidRDefault="00F457CB" w:rsidP="00690CEF">
      <w:pPr>
        <w:jc w:val="both"/>
        <w:rPr>
          <w:color w:val="7030A0"/>
        </w:rPr>
      </w:pPr>
      <w:r w:rsidRPr="00690CEF">
        <w:t>Проведено – 38 мероприятий.</w:t>
      </w:r>
      <w:r w:rsidRPr="00982E2C">
        <w:rPr>
          <w:color w:val="7030A0"/>
        </w:rPr>
        <w:t xml:space="preserve"> </w:t>
      </w:r>
    </w:p>
    <w:p w:rsidR="00F457CB" w:rsidRPr="005F6B25" w:rsidRDefault="00F457CB" w:rsidP="00F457CB">
      <w:pPr>
        <w:jc w:val="both"/>
        <w:rPr>
          <w:i/>
        </w:rPr>
      </w:pPr>
      <w:r w:rsidRPr="00982E2C">
        <w:rPr>
          <w:color w:val="7030A0"/>
        </w:rPr>
        <w:lastRenderedPageBreak/>
        <w:t xml:space="preserve">  </w:t>
      </w:r>
      <w:r w:rsidRPr="005F6B25">
        <w:rPr>
          <w:u w:val="single"/>
        </w:rPr>
        <w:t>ЗДРАВООХРАНЕНИЕ</w:t>
      </w:r>
      <w:r w:rsidRPr="005F6B25">
        <w:t xml:space="preserve"> Медицинскую помощь населению района оказывают ГБУЗ «Климовская ЦРБ» </w:t>
      </w:r>
      <w:r w:rsidRPr="005F6B25">
        <w:rPr>
          <w:i/>
        </w:rPr>
        <w:t>, рассчитанная в 2014г на 175 коек ( в т.ч. 125 – круглосуточных и 50 – дневных) с поликлиникой – на 350 посещений в смену,  Чуровичская и  Новоропская врачебная амбулатория с офисом врача общей практики на 25 посещений в смену , Чёлховская врачебная амбулатория и  30 фельшерско-акушерских пункта.</w:t>
      </w:r>
    </w:p>
    <w:p w:rsidR="00F457CB" w:rsidRPr="005F6B25" w:rsidRDefault="00F457CB" w:rsidP="00F457CB">
      <w:pPr>
        <w:jc w:val="both"/>
      </w:pPr>
      <w:r w:rsidRPr="005F6B25">
        <w:t xml:space="preserve"> Вся работа ГБУЗ «Климовская ЦРБ» направлена на улучшение лечебно – диагностического процесса с целью оказания населению района качественной и современной медицинской помощи, что в конечном итоге найдёт отражение в состоянии здоровья населения.  В 2014году на 483 тыс. руб приобретено медицинского оборудования.</w:t>
      </w:r>
      <w:r w:rsidR="00690CEF" w:rsidRPr="005F6B25">
        <w:t xml:space="preserve"> </w:t>
      </w:r>
      <w:r w:rsidRPr="005F6B25">
        <w:t>Здоровый образ жизни влияет на показатели здравоохранения.</w:t>
      </w:r>
    </w:p>
    <w:p w:rsidR="00F457CB" w:rsidRPr="005F6B25" w:rsidRDefault="00F457CB" w:rsidP="00F457CB">
      <w:pPr>
        <w:ind w:firstLine="567"/>
        <w:jc w:val="both"/>
      </w:pPr>
      <w:r w:rsidRPr="005F6B25">
        <w:t xml:space="preserve">ГБУЗ «Климовская ЦРБ» в своей деятельности руководствовалась целями государственной политики в сфере здравоохранения: улучшение состояния здоровья населения на основе обеспечения доступности и качества медицинской и лекарственной помощи в соответствии с федеральными стандартами и ресурсами отрасли, совершенствование профилактики и формирования мотивации к здоровому образу жизни населения, сохранение санитарно-эпидемиологического благополучия. </w:t>
      </w:r>
    </w:p>
    <w:p w:rsidR="00F457CB" w:rsidRPr="005F6B25" w:rsidRDefault="00F457CB" w:rsidP="00F457CB">
      <w:pPr>
        <w:shd w:val="clear" w:color="auto" w:fill="FFFFFF"/>
        <w:ind w:firstLine="567"/>
        <w:jc w:val="both"/>
      </w:pPr>
      <w:r w:rsidRPr="005F6B25">
        <w:rPr>
          <w:spacing w:val="-11"/>
        </w:rPr>
        <w:t xml:space="preserve">С целью улучшения медико-демографической ситуации в районе необходимо </w:t>
      </w:r>
      <w:r w:rsidRPr="005F6B25">
        <w:rPr>
          <w:spacing w:val="-10"/>
        </w:rPr>
        <w:t xml:space="preserve">приобрести кардиологический электронный секторальный датчик для эхокардиографии, </w:t>
      </w:r>
      <w:r w:rsidRPr="005F6B25">
        <w:rPr>
          <w:spacing w:val="-11"/>
        </w:rPr>
        <w:t xml:space="preserve">велоэргометр, передвижной и стационарный рентгеновский аппараты, эхоэнцефалограф. Произвести укомплектование врачебными кадрами (укомплектованность 51%). </w:t>
      </w:r>
      <w:r w:rsidRPr="005F6B25">
        <w:rPr>
          <w:spacing w:val="-9"/>
        </w:rPr>
        <w:t xml:space="preserve">Оснащение ЦРБ санитарным автотранспортом, необходимо 2 автомобиля для выездных бригад и 3 реанимобиля с полным оснащением </w:t>
      </w:r>
      <w:r w:rsidRPr="005F6B25">
        <w:t>для отделения скорой помощи.</w:t>
      </w:r>
    </w:p>
    <w:p w:rsidR="00F457CB" w:rsidRPr="00982E2C" w:rsidRDefault="00F457CB" w:rsidP="00F457CB">
      <w:pPr>
        <w:shd w:val="clear" w:color="auto" w:fill="FFFFFF"/>
        <w:ind w:firstLine="567"/>
        <w:jc w:val="both"/>
        <w:rPr>
          <w:color w:val="7030A0"/>
        </w:rPr>
      </w:pPr>
      <w:r w:rsidRPr="005F6B25">
        <w:t>В ГБУЗ «Климовская ЦРБ» имеется возможность удаленной записи на прием к специалистам через сеть Интернет</w:t>
      </w:r>
      <w:r w:rsidRPr="00982E2C">
        <w:rPr>
          <w:color w:val="7030A0"/>
        </w:rPr>
        <w:t>.</w:t>
      </w:r>
    </w:p>
    <w:p w:rsidR="002449EF" w:rsidRPr="00982E2C" w:rsidRDefault="00927D44" w:rsidP="00927D44">
      <w:pPr>
        <w:ind w:firstLine="851"/>
        <w:contextualSpacing/>
        <w:jc w:val="both"/>
        <w:rPr>
          <w:color w:val="7030A0"/>
        </w:rPr>
      </w:pPr>
      <w:smartTag w:uri="urn:schemas-microsoft-com:office:smarttags" w:element="metricconverter">
        <w:smartTagPr>
          <w:attr w:name="ProductID" w:val="2014 г"/>
        </w:smartTagPr>
        <w:r w:rsidRPr="00322F17">
          <w:t>2014 г</w:t>
        </w:r>
      </w:smartTag>
      <w:r w:rsidRPr="00322F17">
        <w:t xml:space="preserve"> отремонтированы ФАПы в с. Новые Юрковичи, Сытая Буда, Новый Ропск, зубопротезный кабинет, терапевтическое, хирургическое отделения, приёмный покой  - на 2,1млн. руб</w:t>
      </w:r>
      <w:r>
        <w:t xml:space="preserve">. Необходим  капитальный ремонт </w:t>
      </w:r>
      <w:r w:rsidR="005F6B25">
        <w:t>инфекционного отделения, лабораторного корпуса, асфальтирование площадки территории ЦРБ с устройством автостоянки.</w:t>
      </w:r>
    </w:p>
    <w:p w:rsidR="002449EF" w:rsidRPr="00982E2C" w:rsidRDefault="002449EF" w:rsidP="00823F71">
      <w:pPr>
        <w:rPr>
          <w:color w:val="7030A0"/>
        </w:rPr>
      </w:pPr>
    </w:p>
    <w:p w:rsidR="00823F71" w:rsidRPr="000A72BA" w:rsidRDefault="00823F71" w:rsidP="00823F71">
      <w:pPr>
        <w:rPr>
          <w:i/>
          <w:color w:val="FF0000"/>
        </w:rPr>
      </w:pPr>
      <w:r w:rsidRPr="000A72BA">
        <w:rPr>
          <w:i/>
          <w:color w:val="FF0000"/>
        </w:rPr>
        <w:t>9.2. Основные направления развития действующих организаций</w:t>
      </w:r>
    </w:p>
    <w:p w:rsidR="00690CEF" w:rsidRPr="00542D26" w:rsidRDefault="00690CEF" w:rsidP="00690CEF">
      <w:pPr>
        <w:jc w:val="both"/>
      </w:pPr>
      <w:r>
        <w:t xml:space="preserve">        </w:t>
      </w:r>
      <w:r w:rsidRPr="000E5311">
        <w:t xml:space="preserve">С целью сокращения неэффективных расходов на образование отделом  образования администрации Климовского района проводятся </w:t>
      </w:r>
      <w:r>
        <w:t xml:space="preserve">мероприятия по оптимизации </w:t>
      </w:r>
      <w:r w:rsidRPr="000E5311">
        <w:t>штатной численности работников образовательных учреждений района.</w:t>
      </w:r>
    </w:p>
    <w:p w:rsidR="00690CEF" w:rsidRPr="00164858" w:rsidRDefault="00690CEF" w:rsidP="00690CEF">
      <w:pPr>
        <w:jc w:val="both"/>
      </w:pPr>
      <w:r w:rsidRPr="00F5282C">
        <w:t xml:space="preserve">      </w:t>
      </w:r>
      <w:r>
        <w:t xml:space="preserve"> </w:t>
      </w:r>
      <w:r w:rsidRPr="00F5282C">
        <w:t xml:space="preserve">  Сокращение штатной численности работников дошкольных об</w:t>
      </w:r>
      <w:r>
        <w:t>разовательных учреждений – 7,7</w:t>
      </w:r>
      <w:r w:rsidRPr="00F5282C">
        <w:t xml:space="preserve"> ст.</w:t>
      </w:r>
      <w:r>
        <w:t xml:space="preserve"> </w:t>
      </w:r>
      <w:r w:rsidRPr="00F5282C">
        <w:t xml:space="preserve"> позволило сократить р</w:t>
      </w:r>
      <w:r>
        <w:t>асходы по оплате труда на 887,3</w:t>
      </w:r>
      <w:r w:rsidRPr="00F5282C">
        <w:t xml:space="preserve"> тыс.руб.</w:t>
      </w:r>
      <w:r>
        <w:t>, сокращение штатной численности работников общеобразовательных учреждений – 8 ст</w:t>
      </w:r>
      <w:r w:rsidR="002F575B">
        <w:t>авок</w:t>
      </w:r>
      <w:r>
        <w:t xml:space="preserve">  - на 528,3 тыс.руб. </w:t>
      </w:r>
      <w:r w:rsidRPr="00164858">
        <w:t>Переход н</w:t>
      </w:r>
      <w:r w:rsidR="00927D44">
        <w:t xml:space="preserve">а пятидневную учебную неделю в семи </w:t>
      </w:r>
      <w:r w:rsidRPr="00164858">
        <w:t xml:space="preserve"> ОУ позволил сократить расходы пол оплате на 480 тыс.руб</w:t>
      </w:r>
      <w:r w:rsidR="002F575B">
        <w:t>.</w:t>
      </w:r>
    </w:p>
    <w:p w:rsidR="00690CEF" w:rsidRDefault="00690CEF" w:rsidP="00690CEF">
      <w:pPr>
        <w:jc w:val="both"/>
      </w:pPr>
      <w:r>
        <w:t xml:space="preserve">        Общий экономический эффект -1895,6 тыс.руб.</w:t>
      </w:r>
    </w:p>
    <w:p w:rsidR="005F6B25" w:rsidRDefault="005F6B25" w:rsidP="00690CEF">
      <w:pPr>
        <w:jc w:val="both"/>
      </w:pPr>
      <w:r>
        <w:t xml:space="preserve"> В связи с уменьшение количества проживающих в селах района и с </w:t>
      </w:r>
      <w:r w:rsidR="009766FF">
        <w:t>целью экономии бюджет</w:t>
      </w:r>
      <w:r>
        <w:t>ных средств</w:t>
      </w:r>
      <w:r w:rsidR="006D2778">
        <w:t xml:space="preserve"> на содержание библиотек</w:t>
      </w:r>
      <w:r>
        <w:t xml:space="preserve"> в двух сёлах района </w:t>
      </w:r>
      <w:r w:rsidR="009766FF">
        <w:t xml:space="preserve">(с. Сушаны , </w:t>
      </w:r>
      <w:r w:rsidR="009766FF" w:rsidRPr="006F779E">
        <w:t>Гет.Буда</w:t>
      </w:r>
      <w:r w:rsidR="009766FF">
        <w:t xml:space="preserve">) </w:t>
      </w:r>
      <w:r>
        <w:t>были закрыты библиотеки.</w:t>
      </w:r>
    </w:p>
    <w:p w:rsidR="006D2778" w:rsidRPr="002F575B" w:rsidRDefault="006D2778" w:rsidP="00690CEF">
      <w:pPr>
        <w:jc w:val="both"/>
      </w:pPr>
      <w:r w:rsidRPr="002F575B">
        <w:t>В связи с сокращением  средств на содержание ГБУЗ  «Климовской ЦРБ» с 01.01.2015г</w:t>
      </w:r>
      <w:r w:rsidR="002F575B" w:rsidRPr="002F575B">
        <w:t xml:space="preserve"> сокращены 53,5 ставки среднего персонала – экономия составила – 4869,0 тыс. руб. Сокращено 22 койки круглосуточного пребывания..</w:t>
      </w:r>
      <w:r w:rsidRPr="002F575B">
        <w:t xml:space="preserve"> </w:t>
      </w:r>
    </w:p>
    <w:p w:rsidR="00823F71" w:rsidRPr="002F575B" w:rsidRDefault="00823F71" w:rsidP="00823F71">
      <w:pPr>
        <w:rPr>
          <w:i/>
        </w:rPr>
      </w:pPr>
      <w:r w:rsidRPr="002F575B">
        <w:rPr>
          <w:i/>
        </w:rPr>
        <w:t>9.3. Основные мероприятия, планируемые к реализации</w:t>
      </w:r>
    </w:p>
    <w:p w:rsidR="00823F71" w:rsidRPr="000A72BA" w:rsidRDefault="00823F71" w:rsidP="00823F71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605"/>
        <w:gridCol w:w="992"/>
        <w:gridCol w:w="1136"/>
        <w:gridCol w:w="1190"/>
        <w:gridCol w:w="1221"/>
        <w:gridCol w:w="850"/>
        <w:gridCol w:w="1355"/>
        <w:gridCol w:w="1582"/>
      </w:tblGrid>
      <w:tr w:rsidR="00823F71" w:rsidRPr="000A72BA" w:rsidTr="008227FF">
        <w:trPr>
          <w:trHeight w:val="70"/>
        </w:trPr>
        <w:tc>
          <w:tcPr>
            <w:tcW w:w="2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76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C9131E" w:rsidRPr="000A72B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76" w:type="pct"/>
            <w:vMerge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ind w:left="-172" w:right="-82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ind w:left="-91" w:right="-3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59" w:type="pct"/>
            <w:vMerge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3F71" w:rsidRPr="000A72BA" w:rsidTr="00C9131E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23F71" w:rsidRPr="008B7807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Раздел 5. Развитие социальной сферы (образование, здравоохранение, культура, физическая культура и спорт, социальная защита)</w:t>
            </w:r>
          </w:p>
        </w:tc>
      </w:tr>
      <w:tr w:rsidR="00C9131E" w:rsidRPr="000A72B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B7807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8B7807" w:rsidRDefault="00C9131E" w:rsidP="00C9131E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8B7807">
              <w:rPr>
                <w:b/>
                <w:bCs/>
                <w:sz w:val="16"/>
                <w:szCs w:val="16"/>
                <w:lang w:eastAsia="ar-SA"/>
              </w:rPr>
              <w:t>Образование</w:t>
            </w:r>
          </w:p>
          <w:p w:rsidR="00C9131E" w:rsidRPr="008B7807" w:rsidRDefault="00C9131E" w:rsidP="00C91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B7807">
              <w:rPr>
                <w:sz w:val="16"/>
                <w:szCs w:val="16"/>
                <w:lang w:eastAsia="ar-SA"/>
              </w:rPr>
              <w:t>Окончание строительства плавательного бассейна пгт Климово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B7807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8B7807" w:rsidRDefault="00C9131E" w:rsidP="00C913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8B7807" w:rsidRDefault="00C9131E" w:rsidP="00C9131E">
            <w:pPr>
              <w:suppressAutoHyphens/>
              <w:rPr>
                <w:sz w:val="16"/>
                <w:szCs w:val="16"/>
                <w:lang w:eastAsia="ar-SA"/>
              </w:rPr>
            </w:pPr>
            <w:r w:rsidRPr="008B7807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области, </w:t>
            </w:r>
          </w:p>
          <w:p w:rsidR="00C9131E" w:rsidRPr="008B7807" w:rsidRDefault="00C9131E" w:rsidP="00C91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B7807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16946,0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16946,0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36946,00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36946,00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Строительство детского сада в п.Климово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40000,0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40000,0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9131E" w:rsidRPr="00732F5A" w:rsidRDefault="00C9131E" w:rsidP="00C9131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9131E" w:rsidRPr="00732F5A" w:rsidRDefault="00C9131E" w:rsidP="00C9131E">
            <w:pPr>
              <w:suppressAutoHyphens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Отдел образования Климовского района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80000,00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Капитальный ремонт детского сада с.Чуровичи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1400,00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Отдел образования Климовского района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1400,0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Строительство пристройки к Хохловской ООШ для размещения дошкольной группы на 20 мест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Департамент  строительства и архитектуры Брянской области ,</w:t>
            </w:r>
          </w:p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отдел образования Климовского района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6000,0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6000,0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17000,00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17000,00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Культура</w:t>
            </w:r>
          </w:p>
          <w:p w:rsidR="00C9131E" w:rsidRPr="00732F5A" w:rsidRDefault="00C9131E" w:rsidP="00C9131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Капитальный ремонт и реконструкция здания цент. библиотеки (бывшего кинотеатра Климово)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1 0000,00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Департамент культуры Брянской области Отдел культуры администрации Климовского района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6286,0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6286,0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26286,0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26286,00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32F5A">
              <w:rPr>
                <w:b/>
                <w:sz w:val="20"/>
                <w:szCs w:val="20"/>
                <w:lang w:eastAsia="ar-SA"/>
              </w:rPr>
              <w:t>Здравоохранение</w:t>
            </w:r>
          </w:p>
          <w:p w:rsidR="00C9131E" w:rsidRPr="00732F5A" w:rsidRDefault="00C9131E" w:rsidP="00C9131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Приобретение санитарных автомобилей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ГБУЗ «Климовская ЦРБ»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 w:val="restar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Приобретение медицинского оборудования</w:t>
            </w:r>
          </w:p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9131E" w:rsidRPr="00732F5A" w:rsidRDefault="00C9131E" w:rsidP="00C9131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1500,00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ГБУЗ «Климовская ЦРБ»</w:t>
            </w: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732F5A">
              <w:rPr>
                <w:bCs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255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32F5A">
              <w:rPr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9131E" w:rsidRPr="00732F5A" w:rsidTr="008227FF">
        <w:trPr>
          <w:trHeight w:val="70"/>
        </w:trPr>
        <w:tc>
          <w:tcPr>
            <w:tcW w:w="235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70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15500,00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32F5A">
              <w:rPr>
                <w:b/>
                <w:bCs/>
                <w:sz w:val="20"/>
                <w:szCs w:val="20"/>
                <w:lang w:eastAsia="ar-SA"/>
              </w:rPr>
              <w:t>15500,00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vMerge/>
            <w:vAlign w:val="center"/>
          </w:tcPr>
          <w:p w:rsidR="00C9131E" w:rsidRPr="00732F5A" w:rsidRDefault="00C9131E" w:rsidP="00C9131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9131E" w:rsidRPr="00732F5A" w:rsidRDefault="00C9131E" w:rsidP="00C9131E">
      <w:pPr>
        <w:rPr>
          <w:i/>
          <w:sz w:val="20"/>
          <w:szCs w:val="20"/>
        </w:rPr>
      </w:pPr>
    </w:p>
    <w:p w:rsidR="00C9131E" w:rsidRPr="00732F5A" w:rsidRDefault="00C9131E" w:rsidP="00C9131E">
      <w:pPr>
        <w:rPr>
          <w:i/>
          <w:sz w:val="20"/>
          <w:szCs w:val="20"/>
        </w:rPr>
      </w:pPr>
    </w:p>
    <w:p w:rsidR="00C9131E" w:rsidRPr="00732F5A" w:rsidRDefault="00C9131E" w:rsidP="00C9131E">
      <w:pPr>
        <w:rPr>
          <w:i/>
          <w:sz w:val="20"/>
          <w:szCs w:val="20"/>
        </w:rPr>
      </w:pPr>
    </w:p>
    <w:p w:rsidR="00823F71" w:rsidRPr="00B42E5A" w:rsidRDefault="00823F71" w:rsidP="00823F71">
      <w:pPr>
        <w:rPr>
          <w:i/>
        </w:rPr>
      </w:pPr>
      <w:r w:rsidRPr="00B42E5A">
        <w:rPr>
          <w:i/>
        </w:rPr>
        <w:t>9.4. Целевые показатели реализации мероприятий блока</w:t>
      </w:r>
    </w:p>
    <w:p w:rsidR="00823F71" w:rsidRPr="00B42E5A" w:rsidRDefault="00823F71" w:rsidP="00823F71">
      <w:pPr>
        <w:rPr>
          <w:i/>
        </w:rPr>
      </w:pPr>
    </w:p>
    <w:tbl>
      <w:tblPr>
        <w:tblStyle w:val="af7"/>
        <w:tblW w:w="0" w:type="auto"/>
        <w:tblLook w:val="04A0"/>
      </w:tblPr>
      <w:tblGrid>
        <w:gridCol w:w="485"/>
        <w:gridCol w:w="4353"/>
        <w:gridCol w:w="1116"/>
        <w:gridCol w:w="589"/>
        <w:gridCol w:w="589"/>
        <w:gridCol w:w="548"/>
        <w:gridCol w:w="548"/>
        <w:gridCol w:w="548"/>
        <w:gridCol w:w="548"/>
        <w:gridCol w:w="548"/>
        <w:gridCol w:w="548"/>
      </w:tblGrid>
      <w:tr w:rsidR="00823F71" w:rsidRPr="00B42E5A" w:rsidTr="006A5B59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823F71" w:rsidRPr="00B42E5A" w:rsidTr="006A5B59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B42E5A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gridSpan w:val="11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Раздел 5. Развитие социальной сферы (образование, здравоохранение, культура, физическая культура и спорт, социальная защита)</w:t>
            </w:r>
          </w:p>
        </w:tc>
      </w:tr>
      <w:tr w:rsidR="00823F71" w:rsidRPr="00B42E5A" w:rsidTr="006A5B59">
        <w:trPr>
          <w:trHeight w:val="2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 xml:space="preserve">Количество общеобразовательных учреждений, в том числе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</w:t>
            </w:r>
          </w:p>
        </w:tc>
      </w:tr>
      <w:tr w:rsidR="00823F71" w:rsidRPr="00B42E5A" w:rsidTr="006A5B59">
        <w:trPr>
          <w:trHeight w:val="2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</w:t>
            </w:r>
          </w:p>
        </w:tc>
      </w:tr>
      <w:tr w:rsidR="00823F71" w:rsidRPr="00B42E5A" w:rsidTr="006A5B59">
        <w:trPr>
          <w:trHeight w:val="2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24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Количество учащихся в общеобразовательных учреждениях,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2638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2696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2736</w:t>
            </w:r>
          </w:p>
        </w:tc>
      </w:tr>
      <w:tr w:rsidR="00823F71" w:rsidRPr="00B42E5A" w:rsidTr="006A5B59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1591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1616</w:t>
            </w:r>
          </w:p>
        </w:tc>
      </w:tr>
      <w:tr w:rsidR="00823F71" w:rsidRPr="00B42E5A" w:rsidTr="006A5B59">
        <w:trPr>
          <w:trHeight w:val="2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1120</w:t>
            </w:r>
          </w:p>
        </w:tc>
      </w:tr>
      <w:tr w:rsidR="00823F71" w:rsidRPr="00B42E5A" w:rsidTr="006A5B59">
        <w:trPr>
          <w:trHeight w:val="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Количество учителей,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354</w:t>
            </w:r>
          </w:p>
        </w:tc>
      </w:tr>
      <w:tr w:rsidR="00823F71" w:rsidRPr="00B42E5A" w:rsidTr="006A5B59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96</w:t>
            </w:r>
          </w:p>
        </w:tc>
      </w:tr>
      <w:tr w:rsidR="00823F71" w:rsidRPr="00B42E5A" w:rsidTr="006A5B59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258</w:t>
            </w:r>
          </w:p>
        </w:tc>
      </w:tr>
      <w:tr w:rsidR="00823F71" w:rsidRPr="00B42E5A" w:rsidTr="006A5B59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Наполняемость классов,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10,1</w:t>
            </w:r>
          </w:p>
        </w:tc>
      </w:tr>
      <w:tr w:rsidR="00823F71" w:rsidRPr="00B42E5A" w:rsidTr="006A5B59">
        <w:trPr>
          <w:trHeight w:val="1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22,5</w:t>
            </w:r>
          </w:p>
        </w:tc>
      </w:tr>
      <w:tr w:rsidR="00823F71" w:rsidRPr="00B42E5A" w:rsidTr="006A5B59">
        <w:trPr>
          <w:trHeight w:val="2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5,6</w:t>
            </w:r>
          </w:p>
        </w:tc>
      </w:tr>
      <w:tr w:rsidR="00823F71" w:rsidRPr="00B42E5A" w:rsidTr="006A5B5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Соотношение числа учителей и прочего персонала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57</w:t>
            </w:r>
          </w:p>
        </w:tc>
      </w:tr>
      <w:tr w:rsidR="00823F71" w:rsidRPr="00B42E5A" w:rsidTr="006A5B59">
        <w:trPr>
          <w:trHeight w:val="1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3902F3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18,2</w:t>
            </w:r>
          </w:p>
        </w:tc>
      </w:tr>
      <w:tr w:rsidR="00823F71" w:rsidRPr="00B42E5A" w:rsidTr="006A5B59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97A1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23F71" w:rsidRPr="00B42E5A" w:rsidTr="008B7807">
        <w:trPr>
          <w:trHeight w:val="9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823F71" w:rsidP="006A5B59">
            <w:pPr>
              <w:jc w:val="center"/>
              <w:rPr>
                <w:sz w:val="16"/>
                <w:szCs w:val="16"/>
              </w:rPr>
            </w:pPr>
            <w:r w:rsidRPr="00B42E5A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B42E5A" w:rsidRDefault="00F62760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</w:tbl>
    <w:p w:rsidR="00823F71" w:rsidRPr="00B42E5A" w:rsidRDefault="00823F71" w:rsidP="00823F71">
      <w:pPr>
        <w:rPr>
          <w:sz w:val="16"/>
          <w:szCs w:val="16"/>
        </w:rPr>
      </w:pPr>
    </w:p>
    <w:p w:rsidR="008B7807" w:rsidRDefault="008B7807" w:rsidP="00823F71">
      <w:pPr>
        <w:jc w:val="center"/>
        <w:rPr>
          <w:b/>
          <w:sz w:val="28"/>
          <w:szCs w:val="28"/>
        </w:rPr>
      </w:pPr>
    </w:p>
    <w:p w:rsidR="008B7807" w:rsidRDefault="008B7807" w:rsidP="00823F71">
      <w:pPr>
        <w:jc w:val="center"/>
        <w:rPr>
          <w:b/>
          <w:sz w:val="28"/>
          <w:szCs w:val="28"/>
        </w:rPr>
      </w:pPr>
    </w:p>
    <w:p w:rsidR="00823F71" w:rsidRPr="00897A10" w:rsidRDefault="00823F71" w:rsidP="00823F71">
      <w:pPr>
        <w:jc w:val="center"/>
        <w:rPr>
          <w:b/>
          <w:sz w:val="28"/>
          <w:szCs w:val="28"/>
        </w:rPr>
      </w:pPr>
      <w:r w:rsidRPr="00897A10">
        <w:rPr>
          <w:b/>
          <w:sz w:val="28"/>
          <w:szCs w:val="28"/>
          <w:lang w:val="en-US"/>
        </w:rPr>
        <w:t>X</w:t>
      </w:r>
      <w:r w:rsidRPr="00897A10">
        <w:rPr>
          <w:b/>
          <w:sz w:val="28"/>
          <w:szCs w:val="28"/>
        </w:rPr>
        <w:t>. СИСТЕМА УПРАВЛЕНИЯ РЕАЛИЗАЦИЕЙ ПЛАНА</w:t>
      </w:r>
    </w:p>
    <w:p w:rsidR="00897A10" w:rsidRPr="00587B91" w:rsidRDefault="00897A10" w:rsidP="00897A10">
      <w:pPr>
        <w:jc w:val="both"/>
        <w:rPr>
          <w:sz w:val="22"/>
          <w:szCs w:val="22"/>
        </w:rPr>
      </w:pPr>
    </w:p>
    <w:p w:rsid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 xml:space="preserve">          Разработчиком КИП является </w:t>
      </w:r>
      <w:r w:rsidR="002F15C6">
        <w:t>о</w:t>
      </w:r>
      <w:r w:rsidR="002F15C6" w:rsidRPr="00B42E5A">
        <w:t xml:space="preserve">тдел по экономической политике, торговому и бытовому обслуживанию населения </w:t>
      </w:r>
      <w:r w:rsidRPr="00897A10">
        <w:rPr>
          <w:sz w:val="22"/>
          <w:szCs w:val="22"/>
        </w:rPr>
        <w:t>администрация Климовского района Брянской области. Администрация Климовского района Брянской области осуществляет организацию и координацию работ по реализации КИП, вносит в установленном порядке изменения и дополнения мероприятий КИП  с учетом складывающейся социально-экономической ситуации, обеспечивает контроль за целевым использованием средств. Администрация Климовского района Брянской области готовит отчет об исполнении программных мероприятий ежегодно до 1 февраля,  и  предоставляет на утверждение главе администрации района.</w:t>
      </w:r>
    </w:p>
    <w:p w:rsidR="00897A10" w:rsidRPr="00897A10" w:rsidRDefault="00147222" w:rsidP="00897A10"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34" editas="canvas" style="width:462.6pt;height:307.9pt;mso-position-horizontal-relative:char;mso-position-vertical-relative:line" coordorigin="2084,1877" coordsize="9796,66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2084;top:1877;width:9796;height:6602" o:preferrelative="f">
              <v:fill o:detectmouseclick="t"/>
              <v:path o:extrusionok="t" o:connecttype="none"/>
              <o:lock v:ext="edit" text="t"/>
            </v:shape>
            <v:rect id="_x0000_s1136" style="position:absolute;left:3937;top:2263;width:4894;height:1351" fillcolor="#f9c">
              <v:textbox style="mso-next-textbox:#_x0000_s1136" inset="5.04pt,2.52pt,5.04pt,2.52pt">
                <w:txbxContent>
                  <w:p w:rsidR="000D3F91" w:rsidRPr="0076784C" w:rsidRDefault="000D3F91" w:rsidP="00897A10">
                    <w:pPr>
                      <w:jc w:val="center"/>
                      <w:rPr>
                        <w:b/>
                        <w:bCs/>
                        <w:sz w:val="28"/>
                        <w:szCs w:val="40"/>
                      </w:rPr>
                    </w:pPr>
                    <w:r w:rsidRPr="0076784C">
                      <w:rPr>
                        <w:b/>
                        <w:bCs/>
                        <w:sz w:val="28"/>
                        <w:szCs w:val="40"/>
                      </w:rPr>
                      <w:t xml:space="preserve">Глава </w:t>
                    </w:r>
                  </w:p>
                  <w:p w:rsidR="000D3F91" w:rsidRPr="0076784C" w:rsidRDefault="000D3F91" w:rsidP="00897A10">
                    <w:pPr>
                      <w:jc w:val="center"/>
                      <w:rPr>
                        <w:b/>
                        <w:bCs/>
                        <w:sz w:val="28"/>
                        <w:szCs w:val="40"/>
                      </w:rPr>
                    </w:pPr>
                    <w:r>
                      <w:rPr>
                        <w:b/>
                        <w:bCs/>
                        <w:sz w:val="28"/>
                        <w:szCs w:val="40"/>
                      </w:rPr>
                      <w:t>а</w:t>
                    </w:r>
                    <w:r w:rsidRPr="0076784C">
                      <w:rPr>
                        <w:b/>
                        <w:bCs/>
                        <w:sz w:val="28"/>
                        <w:szCs w:val="40"/>
                      </w:rPr>
                      <w:t>дминистрации</w:t>
                    </w:r>
                    <w:r>
                      <w:rPr>
                        <w:b/>
                        <w:bCs/>
                        <w:sz w:val="28"/>
                        <w:szCs w:val="40"/>
                      </w:rPr>
                      <w:t xml:space="preserve"> района</w:t>
                    </w:r>
                  </w:p>
                </w:txbxContent>
              </v:textbox>
            </v:rect>
            <v:rect id="_x0000_s1137" style="position:absolute;left:3913;top:4193;width:4918;height:965" fillcolor="#ff9">
              <v:textbox style="mso-next-textbox:#_x0000_s1137" inset="5.04pt,2.52pt,5.04pt,2.52pt">
                <w:txbxContent>
                  <w:p w:rsidR="000D3F91" w:rsidRPr="00252619" w:rsidRDefault="000D3F91" w:rsidP="00897A10">
                    <w:pPr>
                      <w:jc w:val="center"/>
                      <w:rPr>
                        <w:b/>
                        <w:bCs/>
                      </w:rPr>
                    </w:pPr>
                    <w:r w:rsidRPr="00252619">
                      <w:rPr>
                        <w:b/>
                        <w:bCs/>
                      </w:rPr>
                      <w:t>Рабочая</w:t>
                    </w:r>
                  </w:p>
                  <w:p w:rsidR="000D3F91" w:rsidRPr="00252619" w:rsidRDefault="000D3F91" w:rsidP="00897A10">
                    <w:pPr>
                      <w:jc w:val="center"/>
                      <w:rPr>
                        <w:b/>
                        <w:bCs/>
                      </w:rPr>
                    </w:pPr>
                    <w:r w:rsidRPr="00252619">
                      <w:rPr>
                        <w:b/>
                        <w:bCs/>
                      </w:rPr>
                      <w:t xml:space="preserve"> группа</w:t>
                    </w:r>
                  </w:p>
                </w:txbxContent>
              </v:textbox>
            </v:rect>
            <v:rect id="_x0000_s1138" style="position:absolute;left:2198;top:6508;width:3393;height:1158" fillcolor="#cfc">
              <v:textbox style="mso-next-textbox:#_x0000_s1138" inset="5.04pt,2.52pt,5.04pt,2.52pt">
                <w:txbxContent>
                  <w:p w:rsidR="000D3F91" w:rsidRPr="00D14CA5" w:rsidRDefault="000D3F91" w:rsidP="00897A10">
                    <w:r>
                      <w:t>Совет директоров предприятий и организаций района</w:t>
                    </w:r>
                  </w:p>
                </w:txbxContent>
              </v:textbox>
            </v:rect>
            <v:line id="_x0000_s1139" style="position:absolute" from="5937,3484" to="5937,3484">
              <v:stroke endarrow="block"/>
            </v:line>
            <v:rect id="_x0000_s1140" style="position:absolute;left:7026;top:6508;width:3139;height:1158" fillcolor="#cfc">
              <v:textbox style="mso-next-textbox:#_x0000_s1140" inset="5.04pt,2.52pt,5.04pt,2.52pt">
                <w:txbxContent>
                  <w:p w:rsidR="000D3F91" w:rsidRPr="00252619" w:rsidRDefault="000D3F91" w:rsidP="00897A10">
                    <w:pPr>
                      <w:jc w:val="center"/>
                    </w:pPr>
                    <w:r>
                      <w:t>Представители малого и среднего бизнеса</w:t>
                    </w:r>
                  </w:p>
                </w:txbxContent>
              </v:textbox>
            </v:rect>
            <v:line id="_x0000_s1141" style="position:absolute" from="7115,5158" to="8259,6508">
              <v:stroke endarrow="block"/>
            </v:line>
            <v:line id="_x0000_s1142" style="position:absolute;flip:x" from="3723,5158" to="5210,6508">
              <v:stroke endarrow="block"/>
            </v:line>
            <v:line id="_x0000_s1143" style="position:absolute" from="5819,3421" to="5819,4193">
              <v:stroke endarrow="block"/>
            </v:line>
            <w10:wrap type="none"/>
            <w10:anchorlock/>
          </v:group>
        </w:pict>
      </w:r>
    </w:p>
    <w:p w:rsidR="00897A10" w:rsidRPr="00897A10" w:rsidRDefault="00897A10" w:rsidP="00897A10">
      <w:pPr>
        <w:jc w:val="both"/>
        <w:rPr>
          <w:b/>
          <w:sz w:val="22"/>
          <w:szCs w:val="22"/>
        </w:rPr>
      </w:pPr>
      <w:r w:rsidRPr="00897A10">
        <w:rPr>
          <w:b/>
          <w:sz w:val="22"/>
          <w:szCs w:val="22"/>
        </w:rPr>
        <w:t>Механизм реализации КИП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lastRenderedPageBreak/>
        <w:t>В реализации КИП предусматривается участие органов местного самоуправления, предприятий, организаций и населения района, а также органов федеральной и региональной власти.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>Главным условием реализации КИП является привлечение в экономическую  и социальную сферу района  достаточных финансовых ресурсов из средств бюджетов всех уровней, предприятий и населения, а также прочих источников.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>Реализация КИП осуществляется с применением муниципальных контрактов на поставку товаров, выполнение работ, оказание услуг для муниципальных нужд в соответствии с Федеральным законом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b/>
          <w:sz w:val="22"/>
          <w:szCs w:val="22"/>
        </w:rPr>
        <w:t>СИСТЕМА МЕРОПРИЯТИЙ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>Реализация КИП намечается по ряду взаимосвязанных комплексов, в рамках которых координируются и финансируются мероприятия различных участников КИП.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 xml:space="preserve">Главным содержанием КИП является совокупность мероприятий, выполнение которых обеспечивает осуществление КИП в целом. 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>Основным инструментом реализации настоящего Комплексного инвестиционного плана выступают инвестиционные проекты.</w:t>
      </w:r>
    </w:p>
    <w:p w:rsidR="00897A10" w:rsidRPr="00897A10" w:rsidRDefault="00897A10" w:rsidP="00897A10">
      <w:pPr>
        <w:jc w:val="both"/>
        <w:rPr>
          <w:sz w:val="22"/>
          <w:szCs w:val="22"/>
        </w:rPr>
      </w:pPr>
      <w:r w:rsidRPr="00897A10">
        <w:rPr>
          <w:sz w:val="22"/>
          <w:szCs w:val="22"/>
        </w:rPr>
        <w:t xml:space="preserve"> Основным принципом при группировке плановых мероприятий служит их целевая направленность, согласно которой все  мероприятия группируются в соответствии с основными задачами социально-экономического развития  Климовского района и направлены на развитие промышленности, сельского хозяйства, культуры, образования, физической культуры и спорта, потребительского рынка и жилищно-коммунального хозяйства.</w:t>
      </w:r>
    </w:p>
    <w:p w:rsidR="00823F71" w:rsidRPr="00897A10" w:rsidRDefault="00823F71" w:rsidP="00823F71">
      <w:pPr>
        <w:jc w:val="both"/>
        <w:rPr>
          <w:sz w:val="16"/>
          <w:szCs w:val="16"/>
        </w:rPr>
      </w:pPr>
    </w:p>
    <w:p w:rsidR="008B7807" w:rsidRDefault="008B7807" w:rsidP="00823F71">
      <w:pPr>
        <w:jc w:val="center"/>
        <w:rPr>
          <w:b/>
          <w:sz w:val="28"/>
          <w:szCs w:val="28"/>
        </w:rPr>
      </w:pPr>
    </w:p>
    <w:p w:rsidR="00823F71" w:rsidRPr="00897A10" w:rsidRDefault="00823F71" w:rsidP="00823F71">
      <w:pPr>
        <w:jc w:val="center"/>
        <w:rPr>
          <w:b/>
          <w:sz w:val="28"/>
          <w:szCs w:val="28"/>
        </w:rPr>
      </w:pPr>
      <w:r w:rsidRPr="00897A10">
        <w:rPr>
          <w:b/>
          <w:sz w:val="28"/>
          <w:szCs w:val="28"/>
          <w:lang w:val="en-US"/>
        </w:rPr>
        <w:t>XI</w:t>
      </w:r>
      <w:r w:rsidRPr="00897A10">
        <w:rPr>
          <w:b/>
          <w:sz w:val="28"/>
          <w:szCs w:val="28"/>
        </w:rPr>
        <w:t>. ФИНАНСОВОЕ ОБЕСПЕЧЕНИЕ МЕРОПРИЯТИЙ ПЛАНА</w:t>
      </w:r>
    </w:p>
    <w:p w:rsidR="00823F71" w:rsidRPr="00B42E5A" w:rsidRDefault="00823F71" w:rsidP="00823F7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2197"/>
        <w:gridCol w:w="656"/>
        <w:gridCol w:w="96"/>
        <w:gridCol w:w="1200"/>
        <w:gridCol w:w="925"/>
        <w:gridCol w:w="1134"/>
        <w:gridCol w:w="690"/>
        <w:gridCol w:w="160"/>
        <w:gridCol w:w="1052"/>
        <w:gridCol w:w="81"/>
        <w:gridCol w:w="1807"/>
      </w:tblGrid>
      <w:tr w:rsidR="00823F71" w:rsidRPr="00B42E5A" w:rsidTr="009D041A">
        <w:trPr>
          <w:trHeight w:val="7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D041A" w:rsidRPr="00B42E5A" w:rsidTr="009D041A">
        <w:trPr>
          <w:trHeight w:val="70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523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D4032E" w:rsidRPr="00B42E5A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ind w:left="-172" w:right="-82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ind w:left="-91" w:right="-35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23F71" w:rsidRPr="00B42E5A" w:rsidTr="009D041A">
        <w:trPr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23F71" w:rsidRPr="00B42E5A" w:rsidRDefault="00823F71" w:rsidP="006A5B59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2E5A">
              <w:rPr>
                <w:b/>
                <w:bCs/>
                <w:sz w:val="16"/>
                <w:szCs w:val="16"/>
                <w:lang w:eastAsia="ar-SA"/>
              </w:rPr>
              <w:t>Раздел 1. Развитие промышленного сектора</w:t>
            </w: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jc w:val="center"/>
              <w:rPr>
                <w:bCs/>
                <w:sz w:val="16"/>
                <w:szCs w:val="16"/>
              </w:rPr>
            </w:pPr>
            <w:r w:rsidRPr="00407268">
              <w:rPr>
                <w:bCs/>
                <w:sz w:val="16"/>
                <w:szCs w:val="16"/>
              </w:rPr>
              <w:t>Приобретение оборудование для выпечки хлеба и покупка автомобиля по перевозки хлеба и хлебобулочных изделий  ООО «Хлебокомбинат» Климовского Райпо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</w:rPr>
              <w:t>ООО «Хлебокомбинат» Климовского Райпо</w:t>
            </w: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2100,00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2100,00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Капитальный ремонт цехов ОАО «Экстра-шов»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ОАО «Экстра-шов»</w:t>
            </w:r>
          </w:p>
          <w:p w:rsidR="00D4032E" w:rsidRPr="00407268" w:rsidRDefault="00D4032E" w:rsidP="00D4032E">
            <w:pPr>
              <w:rPr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rPr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rPr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1200,00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1200,00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9D041A">
        <w:trPr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Раздел 2. Развитие агропромышленного комплекса</w:t>
            </w: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rPr>
                <w:sz w:val="16"/>
                <w:szCs w:val="16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Строительство  завода  по переработки картофеля</w:t>
            </w:r>
            <w:r w:rsidRPr="00407268">
              <w:rPr>
                <w:sz w:val="16"/>
                <w:szCs w:val="16"/>
              </w:rPr>
              <w:t xml:space="preserve"> </w:t>
            </w:r>
          </w:p>
          <w:p w:rsidR="00D4032E" w:rsidRPr="00407268" w:rsidRDefault="00D4032E" w:rsidP="00D4032E">
            <w:pPr>
              <w:suppressAutoHyphens/>
              <w:rPr>
                <w:sz w:val="16"/>
                <w:szCs w:val="16"/>
              </w:rPr>
            </w:pPr>
          </w:p>
          <w:p w:rsidR="00D4032E" w:rsidRPr="00407268" w:rsidRDefault="00D4032E" w:rsidP="00D4032E">
            <w:pPr>
              <w:suppressAutoHyphens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</w:rPr>
              <w:t>Дополнительно рабочими местами будет обеспечено 50 человек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ООО «Климовская картофельная компания»,</w:t>
            </w:r>
          </w:p>
          <w:p w:rsidR="00D4032E" w:rsidRPr="00407268" w:rsidRDefault="00D4032E" w:rsidP="00D4032E">
            <w:pPr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Сытобудское сельское поселение</w:t>
            </w:r>
          </w:p>
          <w:p w:rsidR="00D4032E" w:rsidRPr="00407268" w:rsidRDefault="00D4032E" w:rsidP="00D4032E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       50000,0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50000,0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Строительство картофелехранилище</w:t>
            </w:r>
          </w:p>
          <w:p w:rsidR="00D4032E" w:rsidRPr="00407268" w:rsidRDefault="00D4032E" w:rsidP="00D4032E">
            <w:pPr>
              <w:rPr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</w:rPr>
              <w:t>Дополнительно рабочими местами будет обеспечено18 человек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ООО «Климовская картофельная компания»,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Сытобудское сельское поселение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20000,0</w:t>
            </w: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40000,0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 Приобретение и монтаж  </w:t>
            </w:r>
            <w:r w:rsidRPr="00407268">
              <w:rPr>
                <w:sz w:val="16"/>
                <w:szCs w:val="16"/>
                <w:lang w:eastAsia="ar-SA"/>
              </w:rPr>
              <w:lastRenderedPageBreak/>
              <w:t>оросительных систем</w:t>
            </w:r>
            <w:r w:rsidRPr="00407268">
              <w:rPr>
                <w:sz w:val="16"/>
                <w:szCs w:val="16"/>
              </w:rPr>
              <w:t xml:space="preserve"> Дополнительно рабочими местами будет обеспечено16 человек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lastRenderedPageBreak/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ООО «Климовская </w:t>
            </w:r>
            <w:r w:rsidRPr="00407268">
              <w:rPr>
                <w:sz w:val="16"/>
                <w:szCs w:val="16"/>
                <w:lang w:eastAsia="ar-SA"/>
              </w:rPr>
              <w:lastRenderedPageBreak/>
              <w:t>картофельная компания»,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Сытобудское сельское поселение </w:t>
            </w: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35000,0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70000,00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70000,0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68">
              <w:rPr>
                <w:rFonts w:ascii="Times New Roman" w:hAnsi="Times New Roman"/>
                <w:sz w:val="16"/>
                <w:szCs w:val="16"/>
              </w:rPr>
              <w:t>Строительство  теплиц  для выращивание овощей на площади -25 га.</w:t>
            </w:r>
          </w:p>
          <w:p w:rsidR="00D4032E" w:rsidRPr="00407268" w:rsidRDefault="00D4032E" w:rsidP="00D4032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68">
              <w:rPr>
                <w:rFonts w:ascii="Times New Roman" w:hAnsi="Times New Roman"/>
                <w:sz w:val="16"/>
                <w:szCs w:val="16"/>
              </w:rPr>
              <w:t xml:space="preserve"> Дополнительно рабочими местами будет обеспечено – 72 человека.</w:t>
            </w:r>
          </w:p>
          <w:p w:rsidR="00D4032E" w:rsidRPr="00407268" w:rsidRDefault="00D4032E" w:rsidP="00D4032E">
            <w:pPr>
              <w:pStyle w:val="af4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</w:rPr>
              <w:t xml:space="preserve">ООО «Плодимпорт» </w:t>
            </w:r>
            <w:r w:rsidRPr="00407268">
              <w:rPr>
                <w:sz w:val="16"/>
                <w:szCs w:val="16"/>
                <w:lang w:eastAsia="ar-SA"/>
              </w:rPr>
              <w:t>Новоюковичское сельское поселение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25000,00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25000,00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9D041A">
        <w:trPr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Раздел 3. Развитие малого предпринимательства</w:t>
            </w: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Поддержка индивидуальных предпринимателей, разведение овец, гусей, рыбаловодство</w:t>
            </w:r>
            <w:r w:rsidRPr="00407268">
              <w:rPr>
                <w:rFonts w:ascii="Times New Roman" w:hAnsi="Times New Roman"/>
                <w:sz w:val="16"/>
                <w:szCs w:val="16"/>
              </w:rPr>
              <w:t xml:space="preserve"> Дополнительно рабочими местами будет обеспечено – 32 человека.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Индивидуальные предприниматели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1800,00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900,00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900,00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Оказание услуг населению, открытие швейного цеха (пошив штор и ремонт одежды)</w:t>
            </w:r>
            <w:r w:rsidRPr="00407268">
              <w:rPr>
                <w:rFonts w:ascii="Times New Roman" w:hAnsi="Times New Roman"/>
                <w:sz w:val="16"/>
                <w:szCs w:val="16"/>
              </w:rPr>
              <w:t xml:space="preserve"> Дополнительно рабочими местами будет обеспечено – 12 человека.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Индивидуальные предприниматели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800,00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7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1100,00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800,00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146"/>
        </w:trPr>
        <w:tc>
          <w:tcPr>
            <w:tcW w:w="202" w:type="pct"/>
            <w:vMerge w:val="restart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pct"/>
            <w:vMerge w:val="restart"/>
            <w:vAlign w:val="center"/>
          </w:tcPr>
          <w:p w:rsidR="00D4032E" w:rsidRPr="00407268" w:rsidRDefault="00D4032E" w:rsidP="00D4032E">
            <w:pPr>
              <w:pStyle w:val="af4"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 Развитие придорожного сервиса</w:t>
            </w:r>
          </w:p>
          <w:p w:rsidR="00D4032E" w:rsidRPr="00407268" w:rsidRDefault="00D4032E" w:rsidP="00D4032E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68">
              <w:rPr>
                <w:sz w:val="16"/>
                <w:szCs w:val="16"/>
                <w:lang w:eastAsia="ar-SA"/>
              </w:rPr>
              <w:t>Строительство торговых центров</w:t>
            </w:r>
            <w:r w:rsidRPr="00407268">
              <w:rPr>
                <w:rFonts w:ascii="Times New Roman" w:hAnsi="Times New Roman"/>
                <w:sz w:val="16"/>
                <w:szCs w:val="16"/>
              </w:rPr>
              <w:t xml:space="preserve"> Дополнительно рабочими местами будет обеспечено – 87 человека.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Индивидуальные предприниматели</w:t>
            </w:r>
          </w:p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15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156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13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13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105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90"/>
        </w:trPr>
        <w:tc>
          <w:tcPr>
            <w:tcW w:w="202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8000,00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4032E" w:rsidRPr="00407268" w:rsidTr="009D041A">
        <w:trPr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D4032E" w:rsidRPr="00407268" w:rsidRDefault="00D4032E" w:rsidP="00D4032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Раздел 4. Строительство, улучшение жилищных условий граждан, развитие инженерной и коммунальной инфраструктуры</w:t>
            </w: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 xml:space="preserve">Завершение строительства   </w:t>
            </w:r>
          </w:p>
          <w:p w:rsidR="00EB27B6" w:rsidRPr="00407268" w:rsidRDefault="00EB27B6" w:rsidP="00EB27B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 xml:space="preserve">27-и квартирного жилого дома 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3200,0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32000</w:t>
            </w: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</w:rPr>
              <w:t>ООО «ДомСтрой»</w:t>
            </w: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70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3200,0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32000</w:t>
            </w: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Капитальный ремонт жилых домов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 w:val="restart"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 Фонд капитального строительства Брянской области</w:t>
            </w: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255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4145,0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2501,0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1161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483,0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F865BA">
        <w:trPr>
          <w:trHeight w:val="61"/>
        </w:trPr>
        <w:tc>
          <w:tcPr>
            <w:tcW w:w="202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22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24870,0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15006,0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6966,0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2898,0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B27B6" w:rsidRPr="00407268" w:rsidTr="009D041A">
        <w:trPr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B27B6" w:rsidRPr="00407268" w:rsidRDefault="00EB27B6" w:rsidP="00EB27B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Раздел 5. Развитие социальной сферы (образование, здравоохранение, культура, физическая культура и спорт, социальная защита)</w:t>
            </w: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Образование</w:t>
            </w:r>
          </w:p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Окончание строительства плавательного бассейна пгт Климово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области, </w:t>
            </w:r>
          </w:p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16946,0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16946,0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color w:val="00B050"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70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36946,00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36946,00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Строительство детского сада в п.Климово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40000,0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40000,0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F865BA" w:rsidRPr="00407268" w:rsidRDefault="00F865BA" w:rsidP="00F865BA">
            <w:pPr>
              <w:suppressAutoHyphens/>
              <w:rPr>
                <w:sz w:val="16"/>
                <w:szCs w:val="16"/>
                <w:lang w:eastAsia="ar-SA"/>
              </w:rPr>
            </w:pPr>
          </w:p>
          <w:p w:rsidR="00F865BA" w:rsidRPr="00407268" w:rsidRDefault="00F865BA" w:rsidP="00F865BA">
            <w:pPr>
              <w:suppressAutoHyphens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Отдел образования Климовского района</w:t>
            </w:r>
          </w:p>
        </w:tc>
      </w:tr>
      <w:tr w:rsidR="00F865BA" w:rsidRPr="00407268" w:rsidTr="00DB57DC">
        <w:trPr>
          <w:trHeight w:val="61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70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Капитальный ремонт детского сада с.Чуровичи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1400,00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Отдел образования Климовского района</w:t>
            </w: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865BA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F865BA" w:rsidRPr="00407268" w:rsidRDefault="00F865BA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B37164" w:rsidRPr="00407268" w:rsidRDefault="00B37164" w:rsidP="00006E1E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2000,0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B37164" w:rsidRPr="00407268" w:rsidRDefault="00B37164" w:rsidP="00006E1E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B37164" w:rsidRPr="00407268" w:rsidRDefault="00B37164" w:rsidP="00006E1E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1400,0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B37164" w:rsidRPr="00407268" w:rsidRDefault="00B37164" w:rsidP="00006E1E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 w:val="restart"/>
            <w:shd w:val="clear" w:color="auto" w:fill="auto"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B37164" w:rsidRPr="00407268" w:rsidRDefault="00B37164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Строительство пристройки к Хохловской ООШ для размещения дошкольной группы на 20 мест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B37164" w:rsidRPr="00407268" w:rsidRDefault="00B37164" w:rsidP="00F865BA">
            <w:pPr>
              <w:suppressAutoHyphens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Департамент  строительства и архитектуры Брянской области ,</w:t>
            </w:r>
          </w:p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отдел образования Климовского района</w:t>
            </w: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shd w:val="clear" w:color="auto" w:fill="auto"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6000,0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  <w:r w:rsidR="00B37164" w:rsidRPr="00407268">
              <w:rPr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C80E1E" w:rsidP="00C80E1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2</w:t>
            </w:r>
            <w:r w:rsidR="00B37164" w:rsidRPr="00407268">
              <w:rPr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B37164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C80E1E" w:rsidRDefault="00C80E1E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80E1E">
              <w:rPr>
                <w:b/>
                <w:sz w:val="16"/>
                <w:szCs w:val="16"/>
                <w:lang w:eastAsia="ar-SA"/>
              </w:rPr>
              <w:t>17000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C80E1E" w:rsidRDefault="00B37164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C80E1E" w:rsidRDefault="00C80E1E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80E1E">
              <w:rPr>
                <w:b/>
                <w:sz w:val="16"/>
                <w:szCs w:val="16"/>
                <w:lang w:eastAsia="ar-SA"/>
              </w:rPr>
              <w:t>17</w:t>
            </w:r>
            <w:r w:rsidR="00B37164" w:rsidRPr="00C80E1E">
              <w:rPr>
                <w:b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B37164" w:rsidRPr="00407268" w:rsidRDefault="00B37164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95335" w:rsidRPr="00407268" w:rsidTr="00DB57DC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Культура</w:t>
            </w:r>
          </w:p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Капитальный ремонт и реконструкция здания цент. библиотеки (бывшего кинотеатра Климово)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95335" w:rsidRPr="00407268" w:rsidRDefault="00E95335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1 0000,00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95335" w:rsidRPr="00407268" w:rsidRDefault="00E95335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Департамент культуры Брянской области Отдел культуры администрации Климовского района</w:t>
            </w:r>
          </w:p>
        </w:tc>
      </w:tr>
      <w:tr w:rsidR="00E95335" w:rsidRPr="00407268" w:rsidTr="00DB57DC">
        <w:trPr>
          <w:trHeight w:val="61"/>
        </w:trPr>
        <w:tc>
          <w:tcPr>
            <w:tcW w:w="202" w:type="pct"/>
            <w:vMerge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95335" w:rsidRPr="00407268" w:rsidRDefault="00E95335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95335" w:rsidRPr="00407268" w:rsidRDefault="00E95335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95335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95335" w:rsidRPr="00407268" w:rsidRDefault="00E95335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6286,0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95335" w:rsidRPr="00407268" w:rsidRDefault="00E95335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6286,0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95335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95335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E95335" w:rsidRPr="00407268" w:rsidTr="00DB57DC">
        <w:trPr>
          <w:trHeight w:val="61"/>
        </w:trPr>
        <w:tc>
          <w:tcPr>
            <w:tcW w:w="202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E95335" w:rsidRPr="00407268" w:rsidRDefault="00E95335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E7E9F" w:rsidRPr="00407268" w:rsidTr="00DB57DC">
        <w:trPr>
          <w:trHeight w:val="70"/>
        </w:trPr>
        <w:tc>
          <w:tcPr>
            <w:tcW w:w="202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407268" w:rsidRDefault="003E7E9F" w:rsidP="00006E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26286,0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407268" w:rsidRDefault="003E7E9F" w:rsidP="00006E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407268" w:rsidRDefault="003E7E9F" w:rsidP="00006E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26286,00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D0E0E" w:rsidRPr="00407268" w:rsidTr="00DB57DC">
        <w:trPr>
          <w:trHeight w:val="255"/>
        </w:trPr>
        <w:tc>
          <w:tcPr>
            <w:tcW w:w="202" w:type="pct"/>
            <w:shd w:val="clear" w:color="auto" w:fill="auto"/>
            <w:noWrap/>
            <w:vAlign w:val="center"/>
          </w:tcPr>
          <w:p w:rsidR="00DD0E0E" w:rsidRPr="00407268" w:rsidRDefault="00DD0E0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DD0E0E" w:rsidRPr="00407268" w:rsidRDefault="00DD0E0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DD0E0E" w:rsidRPr="00407268" w:rsidRDefault="00DD0E0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DD0E0E" w:rsidRPr="00DD0E0E" w:rsidRDefault="00DD0E0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DD0E0E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DD0E0E" w:rsidRPr="00DD0E0E" w:rsidRDefault="00DD0E0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DD0E0E" w:rsidRPr="00DD0E0E" w:rsidRDefault="00DD0E0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DD0E0E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DD0E0E" w:rsidRPr="00407268" w:rsidRDefault="00DD0E0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DD0E0E" w:rsidRPr="00407268" w:rsidRDefault="00DD0E0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DD0E0E" w:rsidRPr="00407268" w:rsidRDefault="00DD0E0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E7E9F" w:rsidRPr="00407268" w:rsidTr="00DB57DC">
        <w:trPr>
          <w:trHeight w:val="255"/>
        </w:trPr>
        <w:tc>
          <w:tcPr>
            <w:tcW w:w="202" w:type="pct"/>
            <w:vMerge w:val="restar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3E7E9F" w:rsidRPr="00407268" w:rsidRDefault="003E7E9F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Здравоохранение</w:t>
            </w:r>
          </w:p>
          <w:p w:rsidR="003E7E9F" w:rsidRPr="00407268" w:rsidRDefault="003E7E9F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Приобретение санитарных автомобилей</w:t>
            </w: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DD0E0E" w:rsidRDefault="00DD0E0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DD0E0E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DD0E0E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DD0E0E" w:rsidRDefault="00DD0E0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DD0E0E">
              <w:rPr>
                <w:bCs/>
                <w:sz w:val="16"/>
                <w:szCs w:val="16"/>
                <w:lang w:eastAsia="ar-SA"/>
              </w:rPr>
              <w:t>1000,0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ГБУЗ «Климовская ЦРБ»</w:t>
            </w:r>
          </w:p>
        </w:tc>
      </w:tr>
      <w:tr w:rsidR="003E7E9F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E7E9F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E7E9F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E7E9F" w:rsidRPr="00407268" w:rsidTr="00DB57DC">
        <w:trPr>
          <w:trHeight w:val="255"/>
        </w:trPr>
        <w:tc>
          <w:tcPr>
            <w:tcW w:w="202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3E7E9F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3E7E9F" w:rsidRPr="00DD0E0E" w:rsidRDefault="00DD0E0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DD0E0E">
              <w:rPr>
                <w:b/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3E7E9F" w:rsidRPr="00DD0E0E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E7E9F" w:rsidRPr="00DD0E0E" w:rsidRDefault="00DD0E0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  <w:lang w:eastAsia="ar-SA"/>
              </w:rPr>
              <w:t>5</w:t>
            </w:r>
            <w:r w:rsidR="003E7E9F" w:rsidRPr="00DD0E0E">
              <w:rPr>
                <w:b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408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3E7E9F" w:rsidRPr="00407268" w:rsidRDefault="003E7E9F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 w:val="restart"/>
            <w:shd w:val="clear" w:color="auto" w:fill="auto"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Приобретение медицинского оборудования</w:t>
            </w:r>
          </w:p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ГБУЗ «Климовская ЦРБ»</w:t>
            </w: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/>
            <w:shd w:val="clear" w:color="auto" w:fill="auto"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006E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407268">
              <w:rPr>
                <w:bCs/>
                <w:sz w:val="16"/>
                <w:szCs w:val="16"/>
                <w:lang w:eastAsia="ar-SA"/>
              </w:rPr>
              <w:t>1000,00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07268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D933AE" w:rsidRPr="00407268" w:rsidTr="00DB57DC">
        <w:trPr>
          <w:trHeight w:val="323"/>
        </w:trPr>
        <w:tc>
          <w:tcPr>
            <w:tcW w:w="202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4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407268">
              <w:rPr>
                <w:b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15500,00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407268">
              <w:rPr>
                <w:b/>
                <w:bCs/>
                <w:sz w:val="16"/>
                <w:szCs w:val="16"/>
                <w:lang w:eastAsia="ar-SA"/>
              </w:rPr>
              <w:t>15500,00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D933AE" w:rsidRPr="00407268" w:rsidRDefault="00D933AE" w:rsidP="00F865B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9D041A" w:rsidRDefault="00C5301E" w:rsidP="009D04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Раздел 6. Развитие инженерной, транспортной и дорожной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2219"/>
        <w:gridCol w:w="590"/>
        <w:gridCol w:w="1394"/>
        <w:gridCol w:w="850"/>
        <w:gridCol w:w="1134"/>
        <w:gridCol w:w="850"/>
        <w:gridCol w:w="1134"/>
        <w:gridCol w:w="1807"/>
      </w:tblGrid>
      <w:tr w:rsidR="00C5301E" w:rsidRPr="00897A10" w:rsidTr="00DB57DC">
        <w:trPr>
          <w:trHeight w:val="409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Газоснабжение новых улиц пгт.Климово 7км, газификация населенных пунктов 25,2км.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7500,00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3000,0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414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3600,00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2400,0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365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1400,00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840,00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560,0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tcBorders>
              <w:top w:val="nil"/>
            </w:tcBorders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10200,00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6120,00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4080,0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tcBorders>
              <w:top w:val="nil"/>
            </w:tcBorders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17100,00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10260,0,00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6840,0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tcBorders>
              <w:top w:val="nil"/>
            </w:tcBorders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264"/>
        </w:trPr>
        <w:tc>
          <w:tcPr>
            <w:tcW w:w="212" w:type="pct"/>
            <w:vMerge/>
            <w:tcBorders>
              <w:top w:val="nil"/>
            </w:tcBorders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42200,00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25320,0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16880,0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459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 xml:space="preserve">Водоснабжение строительство 3-х артезианских скважин в пгт. Климово, н.п.Митьковка, Хохловка, Сытая Буда, Рубежное, Сачковичи, Любечане, Чернооково, </w:t>
            </w:r>
            <w:r w:rsidRPr="00B4389E">
              <w:rPr>
                <w:bCs/>
                <w:sz w:val="16"/>
                <w:szCs w:val="16"/>
                <w:lang w:eastAsia="ar-SA"/>
              </w:rPr>
              <w:lastRenderedPageBreak/>
              <w:t xml:space="preserve">Соловьевка, Кирилловка, Могилевцы, Хоромное, Новые Юрковичи, Гет. Буда 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lastRenderedPageBreak/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2700,0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1800,0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C5301E" w:rsidRPr="00897A10" w:rsidTr="00DB57DC">
        <w:trPr>
          <w:trHeight w:val="281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13100,00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7860,0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5240,0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555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3300,00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1980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1320,0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563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4700,00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2820,0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1880,0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543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4200,00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2520,0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1680,0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409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413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29800,00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17880,0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11920,00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Капитальный ремонт водозаборов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7400,00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7030,00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370,0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48500,00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46075,00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2425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3900,00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3705,00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195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1425,00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61300,00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58235,00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3065,0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и реконструкция водопроводных сетей по программе «Чистая вода»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33040,00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33040,00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Климовского района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22590,00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22590,00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9900,00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9900,00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30910,00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30910,00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19690,00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19690,00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2200,00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118330,00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118330,00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Реконструкция очистных сооружений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80000,00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Капитальный ремонт КНС пгт.Климово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Реконструкция и очистка руслового пруда в пгт Климово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  <w:p w:rsidR="00C5301E" w:rsidRPr="00B4389E" w:rsidRDefault="00C5301E" w:rsidP="00C5301E">
            <w:pPr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Департамент природных ресурсов и экологии Брянской области</w:t>
            </w:r>
          </w:p>
          <w:p w:rsidR="00C5301E" w:rsidRPr="00B4389E" w:rsidRDefault="00C5301E" w:rsidP="00C5301E">
            <w:pPr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8000,0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8000,0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4300,0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4300,0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16300,0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16300,0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Восстановление дамбы на р. Девчинка с. Гет Буда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Челховская сельская администрация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Департамент природных ресурсов и экологии Брянской области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15000,0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канализационных систем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Департамент  строительства и архитектуры Брянской области ,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15500,00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Окончание строительства полигона ТБО пгт.Климово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6000,00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и ремонт мостов гидротехнических сооружений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объездной дороги в пгт.Климово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 xml:space="preserve">Департамент  строительства и архитектуры Брянской области </w:t>
            </w: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100000,00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120000,00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120000,00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140000,00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140000,00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360000,00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360000,00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железнодорожного перона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Администрация пгт.Климово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4389E">
              <w:rPr>
                <w:b/>
                <w:bCs/>
                <w:sz w:val="16"/>
                <w:szCs w:val="16"/>
                <w:lang w:eastAsia="ar-SA"/>
              </w:rPr>
              <w:t>4500,00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 w:val="restart"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065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Строительство уличных дорог и тратуаров с твердым покрытием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16800,00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15960,0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B4389E">
              <w:rPr>
                <w:bCs/>
                <w:sz w:val="16"/>
                <w:szCs w:val="16"/>
                <w:lang w:eastAsia="ar-SA"/>
              </w:rPr>
              <w:t>840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4389E">
              <w:rPr>
                <w:sz w:val="16"/>
                <w:szCs w:val="16"/>
                <w:lang w:eastAsia="ar-SA"/>
              </w:rPr>
              <w:t>Управление дорогами</w:t>
            </w: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897A10" w:rsidRDefault="00C5301E" w:rsidP="00C530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17160,00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16302,0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858,0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19710,00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18724,0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986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21750,00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20664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1086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21750,00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20664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1086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897A10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21750,00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20664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  <w:r w:rsidRPr="00B4389E">
              <w:rPr>
                <w:bCs/>
                <w:sz w:val="16"/>
                <w:lang w:eastAsia="ar-SA"/>
              </w:rPr>
              <w:t>1086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C5301E" w:rsidRPr="00897A10" w:rsidTr="00DB57DC">
        <w:trPr>
          <w:trHeight w:val="70"/>
        </w:trPr>
        <w:tc>
          <w:tcPr>
            <w:tcW w:w="212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65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897A10">
              <w:rPr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lang w:eastAsia="ar-SA"/>
              </w:rPr>
            </w:pPr>
            <w:r w:rsidRPr="00B4389E">
              <w:rPr>
                <w:b/>
                <w:bCs/>
                <w:sz w:val="16"/>
                <w:lang w:eastAsia="ar-SA"/>
              </w:rPr>
              <w:t>118920,0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lang w:eastAsia="ar-SA"/>
              </w:rPr>
            </w:pPr>
            <w:r w:rsidRPr="00B4389E">
              <w:rPr>
                <w:b/>
                <w:bCs/>
                <w:sz w:val="16"/>
                <w:lang w:eastAsia="ar-SA"/>
              </w:rPr>
              <w:t>112978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/>
                <w:bCs/>
                <w:sz w:val="16"/>
                <w:lang w:eastAsia="ar-SA"/>
              </w:rPr>
            </w:pPr>
            <w:r w:rsidRPr="00B4389E">
              <w:rPr>
                <w:b/>
                <w:bCs/>
                <w:sz w:val="16"/>
                <w:lang w:eastAsia="ar-SA"/>
              </w:rPr>
              <w:t>5942,0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C5301E" w:rsidRPr="00B4389E" w:rsidRDefault="00C5301E" w:rsidP="00C5301E">
            <w:pPr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867" w:type="pct"/>
            <w:vMerge/>
            <w:vAlign w:val="center"/>
          </w:tcPr>
          <w:p w:rsidR="00C5301E" w:rsidRPr="00897A10" w:rsidRDefault="00C5301E" w:rsidP="00C530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C5301E" w:rsidRPr="00897A10" w:rsidRDefault="00C5301E" w:rsidP="00C5301E">
      <w:pPr>
        <w:rPr>
          <w:sz w:val="16"/>
          <w:szCs w:val="16"/>
        </w:rPr>
      </w:pPr>
    </w:p>
    <w:p w:rsidR="00823F71" w:rsidRPr="00C5301E" w:rsidRDefault="00823F71" w:rsidP="00823F71">
      <w:pPr>
        <w:jc w:val="center"/>
        <w:rPr>
          <w:b/>
        </w:rPr>
      </w:pPr>
      <w:r w:rsidRPr="00C5301E">
        <w:rPr>
          <w:b/>
          <w:lang w:val="en-US"/>
        </w:rPr>
        <w:t>XII</w:t>
      </w:r>
      <w:r w:rsidRPr="00C5301E">
        <w:rPr>
          <w:b/>
        </w:rPr>
        <w:t>. ПЕРЕЧЕНЬ ОСНОВНЫХ ПОКАЗАТЕЛЕЙ, ХАРАКТЕРИЗУЮЩИХ ЭФФЕКТИВНОСТЬ РЕАЛИЗАЦИИ ПЛАНА</w:t>
      </w:r>
    </w:p>
    <w:p w:rsidR="00823F71" w:rsidRPr="004A6DBE" w:rsidRDefault="00823F71" w:rsidP="00823F71">
      <w:pPr>
        <w:jc w:val="both"/>
      </w:pPr>
    </w:p>
    <w:tbl>
      <w:tblPr>
        <w:tblStyle w:val="af7"/>
        <w:tblW w:w="10598" w:type="dxa"/>
        <w:tblLayout w:type="fixed"/>
        <w:tblLook w:val="04A0"/>
      </w:tblPr>
      <w:tblGrid>
        <w:gridCol w:w="392"/>
        <w:gridCol w:w="2818"/>
        <w:gridCol w:w="867"/>
        <w:gridCol w:w="851"/>
        <w:gridCol w:w="850"/>
        <w:gridCol w:w="851"/>
        <w:gridCol w:w="850"/>
        <w:gridCol w:w="709"/>
        <w:gridCol w:w="709"/>
        <w:gridCol w:w="886"/>
        <w:gridCol w:w="815"/>
      </w:tblGrid>
      <w:tr w:rsidR="00944FBE" w:rsidRPr="00407268" w:rsidTr="00C5301E">
        <w:trPr>
          <w:trHeight w:val="315"/>
        </w:trPr>
        <w:tc>
          <w:tcPr>
            <w:tcW w:w="392" w:type="dxa"/>
            <w:vMerge w:val="restart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86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 xml:space="preserve">2013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 xml:space="preserve">2014 </w:t>
            </w:r>
          </w:p>
        </w:tc>
        <w:tc>
          <w:tcPr>
            <w:tcW w:w="4820" w:type="dxa"/>
            <w:gridSpan w:val="6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944FBE" w:rsidRPr="00B42E5A" w:rsidTr="00C5301E">
        <w:trPr>
          <w:trHeight w:val="330"/>
        </w:trPr>
        <w:tc>
          <w:tcPr>
            <w:tcW w:w="392" w:type="dxa"/>
            <w:vMerge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301E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944FBE" w:rsidRPr="00B42E5A" w:rsidTr="00C5301E">
        <w:trPr>
          <w:trHeight w:val="182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F0A72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F0A72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28,5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28,8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29,1</w:t>
            </w:r>
          </w:p>
        </w:tc>
      </w:tr>
      <w:tr w:rsidR="00944FBE" w:rsidRPr="00B42E5A" w:rsidTr="00C5301E">
        <w:trPr>
          <w:trHeight w:val="32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Коэффициент естественного прироста (убыли) населения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-4,0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3,5</w:t>
            </w:r>
          </w:p>
        </w:tc>
      </w:tr>
      <w:tr w:rsidR="00944FBE" w:rsidRPr="00B42E5A" w:rsidTr="00C5301E">
        <w:trPr>
          <w:trHeight w:val="39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Коэффициент миграционного прироста (убыли) населения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-13,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-11,5</w:t>
            </w:r>
          </w:p>
        </w:tc>
      </w:tr>
      <w:tr w:rsidR="00944FBE" w:rsidRPr="00B42E5A" w:rsidTr="00C5301E">
        <w:trPr>
          <w:trHeight w:val="6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 xml:space="preserve">Объем инвестиций в основной капитал за счет всех источников финансирования, в том числе за счет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110</w:t>
            </w:r>
          </w:p>
        </w:tc>
      </w:tr>
      <w:tr w:rsidR="00944FBE" w:rsidRPr="00B42E5A" w:rsidTr="00C5301E">
        <w:trPr>
          <w:trHeight w:val="1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 xml:space="preserve">собственных средств 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51,4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57,6</w:t>
            </w:r>
          </w:p>
        </w:tc>
      </w:tr>
      <w:tr w:rsidR="00944FBE" w:rsidRPr="00B42E5A" w:rsidTr="00C5301E">
        <w:trPr>
          <w:trHeight w:val="16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привлеченных средств, из них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46,6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52,4</w:t>
            </w:r>
          </w:p>
        </w:tc>
      </w:tr>
      <w:tr w:rsidR="00944FBE" w:rsidRPr="00B42E5A" w:rsidTr="00C5301E">
        <w:trPr>
          <w:trHeight w:val="19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бюджетных средств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40,9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D0D36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46,0</w:t>
            </w:r>
          </w:p>
        </w:tc>
      </w:tr>
      <w:tr w:rsidR="00944FBE" w:rsidRPr="00B42E5A" w:rsidTr="00C5301E">
        <w:trPr>
          <w:trHeight w:val="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Объем инвестиций в основной капитал на душу населения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тыс. руб./чел.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2,3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2,5</w:t>
            </w:r>
          </w:p>
        </w:tc>
      </w:tr>
      <w:tr w:rsidR="00944FBE" w:rsidRPr="00B42E5A" w:rsidTr="00C5301E">
        <w:trPr>
          <w:trHeight w:val="15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81D93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103,2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102,0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110,0</w:t>
            </w:r>
          </w:p>
        </w:tc>
      </w:tr>
      <w:tr w:rsidR="00944FBE" w:rsidRPr="00944FBE" w:rsidTr="00C5301E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486</w:t>
            </w:r>
            <w:r w:rsidR="00944FBE" w:rsidRPr="00C5301E">
              <w:rPr>
                <w:sz w:val="16"/>
                <w:szCs w:val="16"/>
              </w:rPr>
              <w:t>783,8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577</w:t>
            </w:r>
            <w:r w:rsidR="00944FBE" w:rsidRPr="00C5301E">
              <w:rPr>
                <w:sz w:val="16"/>
                <w:szCs w:val="16"/>
              </w:rPr>
              <w:t>689,5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606574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649034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707448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792341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1030043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1174249</w:t>
            </w:r>
          </w:p>
        </w:tc>
      </w:tr>
      <w:tr w:rsidR="00944FBE" w:rsidRPr="00944FBE" w:rsidTr="00C5301E">
        <w:trPr>
          <w:trHeight w:val="14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944FB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114</w:t>
            </w:r>
          </w:p>
        </w:tc>
      </w:tr>
      <w:tr w:rsidR="00944FBE" w:rsidRPr="00B42E5A" w:rsidTr="00C5301E">
        <w:trPr>
          <w:trHeight w:val="1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Продукция сельского хозяйства в хозяйствах всех категорий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323997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392972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404761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416904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429411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442293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455562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469229</w:t>
            </w:r>
          </w:p>
        </w:tc>
      </w:tr>
      <w:tr w:rsidR="00944FBE" w:rsidRPr="00B42E5A" w:rsidTr="00C5301E">
        <w:trPr>
          <w:trHeight w:val="11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103</w:t>
            </w:r>
          </w:p>
        </w:tc>
      </w:tr>
      <w:tr w:rsidR="00944FBE" w:rsidRPr="00B42E5A" w:rsidTr="00C5301E">
        <w:trPr>
          <w:trHeight w:val="9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Численность работающих на крупных и средних предприятиях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F67C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4100</w:t>
            </w:r>
          </w:p>
        </w:tc>
      </w:tr>
      <w:tr w:rsidR="00944FBE" w:rsidRPr="00B42E5A" w:rsidTr="00C5301E">
        <w:trPr>
          <w:trHeight w:val="15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Среднемесячная номинальная начисленная заработная плата на крупных и средних предприятиях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14211,5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15679,2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15679,2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16463,1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17286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18000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18300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F20CC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18500,0</w:t>
            </w:r>
          </w:p>
        </w:tc>
      </w:tr>
      <w:tr w:rsidR="00944FBE" w:rsidRPr="00B42E5A" w:rsidTr="00C5301E">
        <w:trPr>
          <w:trHeight w:val="50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C5301E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Соотношение средней заработной платы отдельных категорий работников бюджетной сферы к средней по региону: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</w:tr>
      <w:tr w:rsidR="00944FBE" w:rsidRPr="00B42E5A" w:rsidTr="00C5301E">
        <w:trPr>
          <w:trHeight w:val="22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педагогические работники общего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97EDB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95</w:t>
            </w:r>
          </w:p>
        </w:tc>
      </w:tr>
      <w:tr w:rsidR="00944FBE" w:rsidRPr="00B42E5A" w:rsidTr="00C5301E">
        <w:trPr>
          <w:trHeight w:val="2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социальные работники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97EDB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63</w:t>
            </w:r>
          </w:p>
        </w:tc>
      </w:tr>
      <w:tr w:rsidR="00944FBE" w:rsidRPr="00B42E5A" w:rsidTr="00C5301E">
        <w:trPr>
          <w:trHeight w:val="1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работники культуры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097EDB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64</w:t>
            </w:r>
          </w:p>
        </w:tc>
      </w:tr>
      <w:tr w:rsidR="00944FBE" w:rsidRPr="00B42E5A" w:rsidTr="00C5301E">
        <w:trPr>
          <w:trHeight w:val="6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педагогические работники дополнительного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98,5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E55415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99,0</w:t>
            </w:r>
          </w:p>
        </w:tc>
      </w:tr>
      <w:tr w:rsidR="00944FBE" w:rsidRPr="00B42E5A" w:rsidTr="00C5301E">
        <w:trPr>
          <w:trHeight w:val="28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2F15C6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Доходы муниципального бюджета 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32F5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32F5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458,3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32F5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32F5A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414,0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414,0</w:t>
            </w:r>
          </w:p>
        </w:tc>
      </w:tr>
      <w:tr w:rsidR="00944FBE" w:rsidRPr="00B42E5A" w:rsidTr="00C5301E">
        <w:trPr>
          <w:trHeight w:val="6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127,7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138,7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149,6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149,6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149,6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149,6</w:t>
            </w:r>
          </w:p>
        </w:tc>
      </w:tr>
      <w:tr w:rsidR="00944FBE" w:rsidRPr="00B42E5A" w:rsidTr="00C5301E">
        <w:trPr>
          <w:trHeight w:val="1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2F15C6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Расходы муниципального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462,5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402,1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395,0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414,0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414,0</w:t>
            </w:r>
          </w:p>
        </w:tc>
      </w:tr>
      <w:tr w:rsidR="00944FBE" w:rsidRPr="00B42E5A" w:rsidTr="00C5301E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2F15C6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Дефицит (профицит) муниципального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-</w:t>
            </w:r>
          </w:p>
        </w:tc>
      </w:tr>
      <w:tr w:rsidR="00944FBE" w:rsidRPr="00B42E5A" w:rsidTr="00C5301E">
        <w:trPr>
          <w:trHeight w:val="2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2F15C6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Доля налоговых и неналоговых доходов в общем объеме доходов бюджета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22</w:t>
            </w:r>
          </w:p>
        </w:tc>
      </w:tr>
      <w:tr w:rsidR="00944FBE" w:rsidRPr="00B42E5A" w:rsidTr="00C5301E">
        <w:trPr>
          <w:trHeight w:val="1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2F15C6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  <w:highlight w:val="yellow"/>
              </w:rPr>
            </w:pPr>
            <w:r w:rsidRPr="00C5301E">
              <w:rPr>
                <w:sz w:val="16"/>
                <w:szCs w:val="16"/>
              </w:rPr>
              <w:t>Удельный вес доходов бюджета от хозяйственного использования муниципальной собственности в общем объеме доходов муниципального образования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3,3</w:t>
            </w:r>
          </w:p>
        </w:tc>
      </w:tr>
      <w:tr w:rsidR="00944FBE" w:rsidRPr="00B42E5A" w:rsidTr="00C5301E">
        <w:trPr>
          <w:trHeight w:val="5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2F15C6" w:rsidP="006A5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Удельный вес финансового обеспечения плана за счет средств  местного бюджета в общем объеме финансирования мероприятий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823F7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36,1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71" w:rsidRPr="00C5301E" w:rsidRDefault="007D34E1" w:rsidP="006A5B59">
            <w:pPr>
              <w:jc w:val="center"/>
              <w:rPr>
                <w:sz w:val="16"/>
                <w:szCs w:val="16"/>
              </w:rPr>
            </w:pPr>
            <w:r w:rsidRPr="00C5301E">
              <w:rPr>
                <w:sz w:val="16"/>
                <w:szCs w:val="16"/>
              </w:rPr>
              <w:t>36,1</w:t>
            </w:r>
          </w:p>
        </w:tc>
      </w:tr>
    </w:tbl>
    <w:p w:rsidR="009068E1" w:rsidRPr="00B42E5A" w:rsidRDefault="009068E1" w:rsidP="009068E1">
      <w:pPr>
        <w:tabs>
          <w:tab w:val="num" w:pos="0"/>
        </w:tabs>
        <w:ind w:firstLine="539"/>
        <w:jc w:val="both"/>
        <w:rPr>
          <w:color w:val="800000"/>
        </w:rPr>
      </w:pPr>
      <w:r w:rsidRPr="00B42E5A">
        <w:rPr>
          <w:color w:val="800000"/>
        </w:rPr>
        <w:t xml:space="preserve">                                         </w:t>
      </w:r>
    </w:p>
    <w:p w:rsidR="009068E1" w:rsidRPr="00E833CD" w:rsidRDefault="003871DC" w:rsidP="009068E1">
      <w:pPr>
        <w:ind w:firstLine="72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Разработанная система стратегических целей социально-экономического развития определяет образ желаемого будущего района. Она учитывает существующие проблемы, определяемые особенностями, внутренними и внешними факторами развития.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Содержание и направленность настоящей КИП состоит в обосновании и последовательной реализации комплекса экономических, организационно-правовых, инвестиционных мер для управления социально-экономическим развитием в районе и создания условий для повышения благосостояния населения.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Определение принципиальных направлений экономического и социального развития  района основывается на учете объективно действующих на территории района факторов, которые  до сих пор оказывают серьезное влияние на темпы и масштабы реформирования экономики района и решение социальных проблем.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На выбор приоритетных направлений и эффективных методов модернизации экономики района определяющее влияние оказывают специфические местные условия и особенности, социально-экономическая ситуация, а также конкретные инвестиционные проекты.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При реализации направлений развития  сельскохозяйственного производ</w:t>
      </w:r>
      <w:r w:rsidR="002F15C6" w:rsidRPr="002F15C6">
        <w:rPr>
          <w:sz w:val="22"/>
          <w:szCs w:val="22"/>
        </w:rPr>
        <w:t>ства основные усилия будут</w:t>
      </w:r>
      <w:r w:rsidRPr="002F15C6">
        <w:rPr>
          <w:sz w:val="22"/>
          <w:szCs w:val="22"/>
        </w:rPr>
        <w:t xml:space="preserve"> сосредоточены на сохранение стабильной работы предприятий, увеличении поголовья скота и увеличение производства сельскохозяйственной продукции. При этом основа развития предприятий связана с модернизацией и техническим перевооружением производственных мощностей.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Современная специализация  района в территориальном разделении определяется также сложившимся направлением по промышленной переработке и производству сельскохозяйственной продукции.</w:t>
      </w:r>
    </w:p>
    <w:p w:rsidR="009068E1" w:rsidRPr="002F15C6" w:rsidRDefault="009068E1" w:rsidP="009068E1">
      <w:pPr>
        <w:ind w:firstLine="708"/>
        <w:jc w:val="both"/>
        <w:rPr>
          <w:sz w:val="22"/>
          <w:szCs w:val="22"/>
        </w:rPr>
      </w:pPr>
      <w:r w:rsidRPr="002F15C6">
        <w:rPr>
          <w:sz w:val="22"/>
          <w:szCs w:val="22"/>
        </w:rPr>
        <w:t>В ближайшей перспективе экономика  района сохранит сложившуюся направленность.</w:t>
      </w:r>
    </w:p>
    <w:p w:rsidR="009068E1" w:rsidRPr="002F15C6" w:rsidRDefault="009068E1" w:rsidP="009068E1">
      <w:pPr>
        <w:jc w:val="both"/>
        <w:rPr>
          <w:sz w:val="22"/>
          <w:szCs w:val="22"/>
        </w:rPr>
      </w:pPr>
      <w:r w:rsidRPr="002F15C6">
        <w:rPr>
          <w:sz w:val="22"/>
          <w:szCs w:val="22"/>
        </w:rPr>
        <w:t xml:space="preserve">Важнейшим элементом решения задач является рост малого и среднего бизнеса, организация малых предприятий, поддержка предпринимательства. </w:t>
      </w:r>
    </w:p>
    <w:p w:rsidR="002F15C6" w:rsidRDefault="009068E1" w:rsidP="009068E1">
      <w:pPr>
        <w:jc w:val="both"/>
        <w:rPr>
          <w:sz w:val="22"/>
          <w:szCs w:val="22"/>
        </w:rPr>
      </w:pPr>
      <w:r w:rsidRPr="002F15C6">
        <w:rPr>
          <w:sz w:val="22"/>
          <w:szCs w:val="22"/>
        </w:rPr>
        <w:t>Среди приоритетов - развитие инже</w:t>
      </w:r>
      <w:r w:rsidRPr="002F15C6">
        <w:rPr>
          <w:sz w:val="22"/>
          <w:szCs w:val="22"/>
        </w:rPr>
        <w:softHyphen/>
        <w:t>нерной инфраструкт</w:t>
      </w:r>
      <w:r w:rsidR="002F15C6" w:rsidRPr="002F15C6">
        <w:rPr>
          <w:sz w:val="22"/>
          <w:szCs w:val="22"/>
        </w:rPr>
        <w:t>уры,  капитальный ремонт  жилья, строительство детского сада в пгт Климово на 150 мес</w:t>
      </w:r>
      <w:r w:rsidR="002F15C6">
        <w:rPr>
          <w:sz w:val="22"/>
          <w:szCs w:val="22"/>
        </w:rPr>
        <w:t>т</w:t>
      </w:r>
      <w:r w:rsidR="002F15C6" w:rsidRPr="002F15C6">
        <w:rPr>
          <w:sz w:val="22"/>
          <w:szCs w:val="22"/>
        </w:rPr>
        <w:t>,</w:t>
      </w:r>
      <w:r w:rsidR="00666076">
        <w:rPr>
          <w:sz w:val="22"/>
          <w:szCs w:val="22"/>
        </w:rPr>
        <w:t xml:space="preserve"> строительство Ледовой арены, </w:t>
      </w:r>
      <w:r w:rsidR="002F15C6" w:rsidRPr="002F15C6">
        <w:rPr>
          <w:sz w:val="22"/>
          <w:szCs w:val="22"/>
        </w:rPr>
        <w:t xml:space="preserve"> завершение строительства </w:t>
      </w:r>
      <w:r w:rsidR="00716C32">
        <w:rPr>
          <w:sz w:val="22"/>
          <w:szCs w:val="22"/>
        </w:rPr>
        <w:t xml:space="preserve">плавательного </w:t>
      </w:r>
      <w:r w:rsidR="002F15C6" w:rsidRPr="002F15C6">
        <w:rPr>
          <w:sz w:val="22"/>
          <w:szCs w:val="22"/>
        </w:rPr>
        <w:t>бассейна и библиотеки.</w:t>
      </w:r>
    </w:p>
    <w:p w:rsidR="002F15C6" w:rsidRPr="002F15C6" w:rsidRDefault="002F15C6" w:rsidP="002F15C6">
      <w:pPr>
        <w:rPr>
          <w:sz w:val="22"/>
          <w:szCs w:val="22"/>
        </w:rPr>
      </w:pPr>
    </w:p>
    <w:p w:rsidR="002F15C6" w:rsidRPr="002F15C6" w:rsidRDefault="002F15C6" w:rsidP="002F15C6">
      <w:pPr>
        <w:rPr>
          <w:sz w:val="22"/>
          <w:szCs w:val="22"/>
        </w:rPr>
      </w:pPr>
    </w:p>
    <w:p w:rsidR="009068E1" w:rsidRDefault="00B251FE" w:rsidP="002F15C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2F15C6">
        <w:rPr>
          <w:sz w:val="22"/>
          <w:szCs w:val="22"/>
        </w:rPr>
        <w:t>лава администрации района                                                                                                       С.В. Кубарев</w:t>
      </w:r>
    </w:p>
    <w:p w:rsidR="002F15C6" w:rsidRDefault="002F15C6" w:rsidP="002F15C6">
      <w:pPr>
        <w:rPr>
          <w:sz w:val="22"/>
          <w:szCs w:val="22"/>
        </w:rPr>
      </w:pPr>
    </w:p>
    <w:p w:rsidR="002F15C6" w:rsidRDefault="002F15C6" w:rsidP="002F15C6">
      <w:pPr>
        <w:rPr>
          <w:sz w:val="22"/>
          <w:szCs w:val="22"/>
        </w:rPr>
      </w:pPr>
      <w:r>
        <w:rPr>
          <w:sz w:val="22"/>
          <w:szCs w:val="22"/>
        </w:rPr>
        <w:t>Исп. Жадько Е.И.</w:t>
      </w:r>
    </w:p>
    <w:p w:rsidR="002F15C6" w:rsidRPr="002F15C6" w:rsidRDefault="002F15C6" w:rsidP="002F15C6">
      <w:pPr>
        <w:rPr>
          <w:sz w:val="22"/>
          <w:szCs w:val="22"/>
        </w:rPr>
      </w:pPr>
      <w:r>
        <w:rPr>
          <w:sz w:val="22"/>
          <w:szCs w:val="22"/>
        </w:rPr>
        <w:t>8-483-47-2-22-55</w:t>
      </w:r>
      <w:bookmarkEnd w:id="0"/>
    </w:p>
    <w:sectPr w:rsidR="002F15C6" w:rsidRPr="002F15C6" w:rsidSect="00745C1C">
      <w:footerReference w:type="even" r:id="rId11"/>
      <w:footerReference w:type="default" r:id="rId12"/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9F" w:rsidRDefault="000B189F" w:rsidP="004D3E0F">
      <w:r>
        <w:separator/>
      </w:r>
    </w:p>
  </w:endnote>
  <w:endnote w:type="continuationSeparator" w:id="1">
    <w:p w:rsidR="000B189F" w:rsidRDefault="000B189F" w:rsidP="004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91" w:rsidRDefault="00147222" w:rsidP="00745C1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D3F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D3F91" w:rsidRDefault="000D3F91" w:rsidP="00745C1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91" w:rsidRDefault="00147222" w:rsidP="00745C1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D3F9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E2303">
      <w:rPr>
        <w:rStyle w:val="af0"/>
        <w:noProof/>
      </w:rPr>
      <w:t>1</w:t>
    </w:r>
    <w:r>
      <w:rPr>
        <w:rStyle w:val="af0"/>
      </w:rPr>
      <w:fldChar w:fldCharType="end"/>
    </w:r>
  </w:p>
  <w:p w:rsidR="000D3F91" w:rsidRDefault="000D3F91" w:rsidP="00745C1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9F" w:rsidRDefault="000B189F" w:rsidP="004D3E0F">
      <w:r>
        <w:separator/>
      </w:r>
    </w:p>
  </w:footnote>
  <w:footnote w:type="continuationSeparator" w:id="1">
    <w:p w:rsidR="000B189F" w:rsidRDefault="000B189F" w:rsidP="004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4B586"/>
    <w:lvl w:ilvl="0">
      <w:numFmt w:val="bullet"/>
      <w:lvlText w:val="*"/>
      <w:lvlJc w:val="left"/>
    </w:lvl>
  </w:abstractNum>
  <w:abstractNum w:abstractNumId="1">
    <w:nsid w:val="03377D42"/>
    <w:multiLevelType w:val="hybridMultilevel"/>
    <w:tmpl w:val="61F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3B30"/>
    <w:multiLevelType w:val="hybridMultilevel"/>
    <w:tmpl w:val="C3841A8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D150A9"/>
    <w:multiLevelType w:val="hybridMultilevel"/>
    <w:tmpl w:val="46B2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2B5"/>
    <w:multiLevelType w:val="hybridMultilevel"/>
    <w:tmpl w:val="526C79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27C154C8"/>
    <w:multiLevelType w:val="hybridMultilevel"/>
    <w:tmpl w:val="91C8479E"/>
    <w:lvl w:ilvl="0" w:tplc="E26A7B0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0DC2582"/>
    <w:multiLevelType w:val="hybridMultilevel"/>
    <w:tmpl w:val="3BF0B4A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3B945275"/>
    <w:multiLevelType w:val="singleLevel"/>
    <w:tmpl w:val="7710FACA"/>
    <w:lvl w:ilvl="0">
      <w:start w:val="1"/>
      <w:numFmt w:val="bullet"/>
      <w:pStyle w:val="1"/>
      <w:lvlText w:val="–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8">
    <w:nsid w:val="3CBD6B96"/>
    <w:multiLevelType w:val="hybridMultilevel"/>
    <w:tmpl w:val="822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217C"/>
    <w:multiLevelType w:val="hybridMultilevel"/>
    <w:tmpl w:val="20826998"/>
    <w:lvl w:ilvl="0" w:tplc="C342341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C175C47"/>
    <w:multiLevelType w:val="multilevel"/>
    <w:tmpl w:val="1EEA383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11">
    <w:nsid w:val="7C837D9A"/>
    <w:multiLevelType w:val="singleLevel"/>
    <w:tmpl w:val="BD5AD02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E1"/>
    <w:rsid w:val="00006E1E"/>
    <w:rsid w:val="0005643E"/>
    <w:rsid w:val="000617AA"/>
    <w:rsid w:val="00066BC5"/>
    <w:rsid w:val="00091198"/>
    <w:rsid w:val="00097EDB"/>
    <w:rsid w:val="000A72BA"/>
    <w:rsid w:val="000B189F"/>
    <w:rsid w:val="000C096A"/>
    <w:rsid w:val="000C63ED"/>
    <w:rsid w:val="000D0D36"/>
    <w:rsid w:val="000D3F91"/>
    <w:rsid w:val="000F7E3F"/>
    <w:rsid w:val="00103D77"/>
    <w:rsid w:val="001068C7"/>
    <w:rsid w:val="0011040E"/>
    <w:rsid w:val="00124AFC"/>
    <w:rsid w:val="00126ABD"/>
    <w:rsid w:val="00137E65"/>
    <w:rsid w:val="00147222"/>
    <w:rsid w:val="00157154"/>
    <w:rsid w:val="00163271"/>
    <w:rsid w:val="0018397F"/>
    <w:rsid w:val="00193F90"/>
    <w:rsid w:val="001A057E"/>
    <w:rsid w:val="001B0530"/>
    <w:rsid w:val="001E045E"/>
    <w:rsid w:val="001E57AA"/>
    <w:rsid w:val="00212DDF"/>
    <w:rsid w:val="00220A3C"/>
    <w:rsid w:val="00223A9B"/>
    <w:rsid w:val="0023037F"/>
    <w:rsid w:val="00233ECA"/>
    <w:rsid w:val="002449EF"/>
    <w:rsid w:val="00267E01"/>
    <w:rsid w:val="002D530B"/>
    <w:rsid w:val="002D7542"/>
    <w:rsid w:val="002F15C6"/>
    <w:rsid w:val="002F575B"/>
    <w:rsid w:val="003014B1"/>
    <w:rsid w:val="003244B7"/>
    <w:rsid w:val="00324F52"/>
    <w:rsid w:val="00333303"/>
    <w:rsid w:val="00333858"/>
    <w:rsid w:val="003608B6"/>
    <w:rsid w:val="00361DA0"/>
    <w:rsid w:val="0036352E"/>
    <w:rsid w:val="00374AF7"/>
    <w:rsid w:val="003804A2"/>
    <w:rsid w:val="003871DC"/>
    <w:rsid w:val="003902F3"/>
    <w:rsid w:val="003A50B3"/>
    <w:rsid w:val="003C022E"/>
    <w:rsid w:val="003D3CEA"/>
    <w:rsid w:val="003D5835"/>
    <w:rsid w:val="003E71EF"/>
    <w:rsid w:val="003E7E9F"/>
    <w:rsid w:val="003F7922"/>
    <w:rsid w:val="00407268"/>
    <w:rsid w:val="00415409"/>
    <w:rsid w:val="00435D0F"/>
    <w:rsid w:val="0044374A"/>
    <w:rsid w:val="004626FB"/>
    <w:rsid w:val="004647E2"/>
    <w:rsid w:val="00494534"/>
    <w:rsid w:val="00497228"/>
    <w:rsid w:val="004A6DBE"/>
    <w:rsid w:val="004B04C6"/>
    <w:rsid w:val="004C170E"/>
    <w:rsid w:val="004C640D"/>
    <w:rsid w:val="004D3E0F"/>
    <w:rsid w:val="004F74EA"/>
    <w:rsid w:val="005045CD"/>
    <w:rsid w:val="00514F48"/>
    <w:rsid w:val="00520F98"/>
    <w:rsid w:val="0054001A"/>
    <w:rsid w:val="005421DA"/>
    <w:rsid w:val="00545F5A"/>
    <w:rsid w:val="00553485"/>
    <w:rsid w:val="00564686"/>
    <w:rsid w:val="00565652"/>
    <w:rsid w:val="0056740A"/>
    <w:rsid w:val="005707B2"/>
    <w:rsid w:val="005834BD"/>
    <w:rsid w:val="005A606C"/>
    <w:rsid w:val="005A74CB"/>
    <w:rsid w:val="005B0198"/>
    <w:rsid w:val="005B4DF8"/>
    <w:rsid w:val="005C4634"/>
    <w:rsid w:val="005C4EAF"/>
    <w:rsid w:val="005F4B53"/>
    <w:rsid w:val="005F621E"/>
    <w:rsid w:val="005F6B25"/>
    <w:rsid w:val="00610F68"/>
    <w:rsid w:val="00621EC0"/>
    <w:rsid w:val="00622B8D"/>
    <w:rsid w:val="00656EF0"/>
    <w:rsid w:val="00656F3A"/>
    <w:rsid w:val="00660424"/>
    <w:rsid w:val="0066581A"/>
    <w:rsid w:val="00666076"/>
    <w:rsid w:val="006779D3"/>
    <w:rsid w:val="00686C03"/>
    <w:rsid w:val="006877EB"/>
    <w:rsid w:val="00687803"/>
    <w:rsid w:val="00690CEF"/>
    <w:rsid w:val="00696796"/>
    <w:rsid w:val="006A4315"/>
    <w:rsid w:val="006A5B59"/>
    <w:rsid w:val="006C5819"/>
    <w:rsid w:val="006D2778"/>
    <w:rsid w:val="006D5365"/>
    <w:rsid w:val="006F3AAE"/>
    <w:rsid w:val="00716C32"/>
    <w:rsid w:val="007200F3"/>
    <w:rsid w:val="00725B6B"/>
    <w:rsid w:val="00727B5A"/>
    <w:rsid w:val="00732F5A"/>
    <w:rsid w:val="00745C1C"/>
    <w:rsid w:val="0076537F"/>
    <w:rsid w:val="0077296A"/>
    <w:rsid w:val="007862FC"/>
    <w:rsid w:val="00794A69"/>
    <w:rsid w:val="00795885"/>
    <w:rsid w:val="007A651B"/>
    <w:rsid w:val="007B0797"/>
    <w:rsid w:val="007B3339"/>
    <w:rsid w:val="007D34E1"/>
    <w:rsid w:val="007E1308"/>
    <w:rsid w:val="007E2744"/>
    <w:rsid w:val="007E3611"/>
    <w:rsid w:val="007F0A72"/>
    <w:rsid w:val="007F2529"/>
    <w:rsid w:val="007F686C"/>
    <w:rsid w:val="008227FF"/>
    <w:rsid w:val="00823F71"/>
    <w:rsid w:val="00843806"/>
    <w:rsid w:val="00851040"/>
    <w:rsid w:val="0085700A"/>
    <w:rsid w:val="00863066"/>
    <w:rsid w:val="00881D93"/>
    <w:rsid w:val="00882E36"/>
    <w:rsid w:val="00885C90"/>
    <w:rsid w:val="00897A10"/>
    <w:rsid w:val="008A53F5"/>
    <w:rsid w:val="008B3056"/>
    <w:rsid w:val="008B7807"/>
    <w:rsid w:val="008C187C"/>
    <w:rsid w:val="008C2F05"/>
    <w:rsid w:val="008E2303"/>
    <w:rsid w:val="008E7DFA"/>
    <w:rsid w:val="008F38C3"/>
    <w:rsid w:val="008F3ED6"/>
    <w:rsid w:val="008F67CA"/>
    <w:rsid w:val="0090422C"/>
    <w:rsid w:val="00904349"/>
    <w:rsid w:val="009068E1"/>
    <w:rsid w:val="00911CD4"/>
    <w:rsid w:val="00927D44"/>
    <w:rsid w:val="00936CBF"/>
    <w:rsid w:val="00944FBE"/>
    <w:rsid w:val="009525D8"/>
    <w:rsid w:val="00960842"/>
    <w:rsid w:val="0096599B"/>
    <w:rsid w:val="009766FF"/>
    <w:rsid w:val="00976E1F"/>
    <w:rsid w:val="00982E2C"/>
    <w:rsid w:val="00990FD4"/>
    <w:rsid w:val="00993B9E"/>
    <w:rsid w:val="009A0BF2"/>
    <w:rsid w:val="009A2CFC"/>
    <w:rsid w:val="009B1F9C"/>
    <w:rsid w:val="009B1FC9"/>
    <w:rsid w:val="009D041A"/>
    <w:rsid w:val="009F59BE"/>
    <w:rsid w:val="00A071AE"/>
    <w:rsid w:val="00A10BC1"/>
    <w:rsid w:val="00A463A8"/>
    <w:rsid w:val="00A60B0F"/>
    <w:rsid w:val="00A661D9"/>
    <w:rsid w:val="00A74967"/>
    <w:rsid w:val="00A83AE3"/>
    <w:rsid w:val="00A92721"/>
    <w:rsid w:val="00AA0CF9"/>
    <w:rsid w:val="00B00C3A"/>
    <w:rsid w:val="00B00F6F"/>
    <w:rsid w:val="00B112D3"/>
    <w:rsid w:val="00B20113"/>
    <w:rsid w:val="00B216DB"/>
    <w:rsid w:val="00B24360"/>
    <w:rsid w:val="00B24704"/>
    <w:rsid w:val="00B251FE"/>
    <w:rsid w:val="00B370C1"/>
    <w:rsid w:val="00B37164"/>
    <w:rsid w:val="00B42E5A"/>
    <w:rsid w:val="00B66C70"/>
    <w:rsid w:val="00B723C0"/>
    <w:rsid w:val="00B7367E"/>
    <w:rsid w:val="00BA1D31"/>
    <w:rsid w:val="00BD07A1"/>
    <w:rsid w:val="00C41AD3"/>
    <w:rsid w:val="00C43A34"/>
    <w:rsid w:val="00C46ADC"/>
    <w:rsid w:val="00C47170"/>
    <w:rsid w:val="00C5301E"/>
    <w:rsid w:val="00C80E1E"/>
    <w:rsid w:val="00C9131E"/>
    <w:rsid w:val="00C91C38"/>
    <w:rsid w:val="00C92715"/>
    <w:rsid w:val="00CA46AF"/>
    <w:rsid w:val="00CB5E21"/>
    <w:rsid w:val="00CC26CE"/>
    <w:rsid w:val="00CE3315"/>
    <w:rsid w:val="00D17FD9"/>
    <w:rsid w:val="00D36B36"/>
    <w:rsid w:val="00D4032E"/>
    <w:rsid w:val="00D42597"/>
    <w:rsid w:val="00D754BB"/>
    <w:rsid w:val="00D8032A"/>
    <w:rsid w:val="00D87DA5"/>
    <w:rsid w:val="00D933AE"/>
    <w:rsid w:val="00DA2B2A"/>
    <w:rsid w:val="00DB57DC"/>
    <w:rsid w:val="00DB674F"/>
    <w:rsid w:val="00DD0E0E"/>
    <w:rsid w:val="00DD6CFA"/>
    <w:rsid w:val="00DE27DE"/>
    <w:rsid w:val="00DE3F17"/>
    <w:rsid w:val="00DF5ACD"/>
    <w:rsid w:val="00E022FB"/>
    <w:rsid w:val="00E21F0D"/>
    <w:rsid w:val="00E26377"/>
    <w:rsid w:val="00E40761"/>
    <w:rsid w:val="00E55415"/>
    <w:rsid w:val="00E71E5A"/>
    <w:rsid w:val="00E80BA0"/>
    <w:rsid w:val="00E82EEF"/>
    <w:rsid w:val="00E92155"/>
    <w:rsid w:val="00E95335"/>
    <w:rsid w:val="00EA7190"/>
    <w:rsid w:val="00EB27B6"/>
    <w:rsid w:val="00EB4C04"/>
    <w:rsid w:val="00F008E1"/>
    <w:rsid w:val="00F11DAE"/>
    <w:rsid w:val="00F20CC1"/>
    <w:rsid w:val="00F235C7"/>
    <w:rsid w:val="00F31412"/>
    <w:rsid w:val="00F31BBD"/>
    <w:rsid w:val="00F35DFF"/>
    <w:rsid w:val="00F37233"/>
    <w:rsid w:val="00F457CB"/>
    <w:rsid w:val="00F515B7"/>
    <w:rsid w:val="00F62760"/>
    <w:rsid w:val="00F865BA"/>
    <w:rsid w:val="00FC72CC"/>
    <w:rsid w:val="00F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9068E1"/>
    <w:pPr>
      <w:keepNext/>
      <w:keepLines/>
      <w:pageBreakBefore/>
      <w:spacing w:line="360" w:lineRule="atLeast"/>
      <w:jc w:val="center"/>
      <w:outlineLvl w:val="0"/>
    </w:pPr>
    <w:rPr>
      <w:bCs/>
      <w:caps/>
      <w:color w:val="0000FF"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06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068E1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link w:val="50"/>
    <w:qFormat/>
    <w:rsid w:val="009068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068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068E1"/>
    <w:pPr>
      <w:tabs>
        <w:tab w:val="num" w:pos="1296"/>
      </w:tabs>
      <w:spacing w:before="120" w:after="120" w:line="360" w:lineRule="auto"/>
      <w:ind w:left="1296" w:hanging="1296"/>
      <w:outlineLvl w:val="6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068E1"/>
    <w:rPr>
      <w:rFonts w:ascii="Times New Roman" w:eastAsia="Times New Roman" w:hAnsi="Times New Roman" w:cs="Times New Roman"/>
      <w:bCs/>
      <w:caps/>
      <w:color w:val="0000FF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06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06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068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068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0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rsid w:val="009068E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1"/>
    <w:link w:val="a4"/>
    <w:rsid w:val="0090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0"/>
    <w:link w:val="a7"/>
    <w:uiPriority w:val="99"/>
    <w:rsid w:val="00906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06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rsid w:val="009068E1"/>
    <w:rPr>
      <w:color w:val="0000FF"/>
      <w:u w:val="single"/>
    </w:rPr>
  </w:style>
  <w:style w:type="paragraph" w:styleId="12">
    <w:name w:val="toc 1"/>
    <w:basedOn w:val="a0"/>
    <w:next w:val="a0"/>
    <w:autoRedefine/>
    <w:semiHidden/>
    <w:rsid w:val="009068E1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semiHidden/>
    <w:rsid w:val="009068E1"/>
    <w:pPr>
      <w:ind w:left="240"/>
    </w:pPr>
    <w:rPr>
      <w:smallCaps/>
      <w:sz w:val="20"/>
      <w:szCs w:val="20"/>
    </w:rPr>
  </w:style>
  <w:style w:type="paragraph" w:styleId="a9">
    <w:name w:val="Body Text Indent"/>
    <w:basedOn w:val="a0"/>
    <w:link w:val="aa"/>
    <w:rsid w:val="009068E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906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1"/>
    <w:rsid w:val="009068E1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0"/>
    <w:link w:val="32"/>
    <w:rsid w:val="009068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06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0"/>
    <w:rsid w:val="009068E1"/>
    <w:pPr>
      <w:spacing w:before="100" w:beforeAutospacing="1" w:after="100" w:afterAutospacing="1"/>
    </w:pPr>
  </w:style>
  <w:style w:type="paragraph" w:styleId="ac">
    <w:name w:val="Title"/>
    <w:basedOn w:val="a0"/>
    <w:link w:val="ad"/>
    <w:qFormat/>
    <w:rsid w:val="009068E1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1"/>
    <w:link w:val="ac"/>
    <w:rsid w:val="009068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11">
    <w:name w:val="Font Style11"/>
    <w:basedOn w:val="a1"/>
    <w:rsid w:val="009068E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1"/>
    <w:rsid w:val="009068E1"/>
    <w:rPr>
      <w:rFonts w:ascii="Century Schoolbook" w:hAnsi="Century Schoolbook" w:cs="Century Schoolbook"/>
      <w:sz w:val="22"/>
      <w:szCs w:val="22"/>
    </w:rPr>
  </w:style>
  <w:style w:type="paragraph" w:styleId="ae">
    <w:name w:val="footer"/>
    <w:basedOn w:val="a0"/>
    <w:link w:val="af"/>
    <w:uiPriority w:val="99"/>
    <w:rsid w:val="00906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06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068E1"/>
  </w:style>
  <w:style w:type="paragraph" w:customStyle="1" w:styleId="ConsPlusNonformat">
    <w:name w:val="ConsPlusNonformat"/>
    <w:rsid w:val="0090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fo">
    <w:name w:val="info"/>
    <w:basedOn w:val="a0"/>
    <w:rsid w:val="009068E1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ConsPlusCell">
    <w:name w:val="ConsPlusCell"/>
    <w:rsid w:val="00906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1"/>
    <w:rsid w:val="009068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1"/>
    <w:rsid w:val="009068E1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писок_1"/>
    <w:basedOn w:val="a0"/>
    <w:rsid w:val="009068E1"/>
    <w:pPr>
      <w:numPr>
        <w:numId w:val="1"/>
      </w:numPr>
      <w:spacing w:after="120" w:line="360" w:lineRule="auto"/>
      <w:jc w:val="both"/>
    </w:pPr>
    <w:rPr>
      <w:szCs w:val="20"/>
    </w:rPr>
  </w:style>
  <w:style w:type="paragraph" w:customStyle="1" w:styleId="22">
    <w:name w:val="Стиль2"/>
    <w:basedOn w:val="5"/>
    <w:rsid w:val="009068E1"/>
    <w:pPr>
      <w:spacing w:before="0" w:after="0"/>
      <w:ind w:firstLine="567"/>
    </w:pPr>
    <w:rPr>
      <w:bCs w:val="0"/>
      <w:i w:val="0"/>
      <w:iCs w:val="0"/>
      <w:szCs w:val="20"/>
    </w:rPr>
  </w:style>
  <w:style w:type="paragraph" w:customStyle="1" w:styleId="33">
    <w:name w:val="Стиль3"/>
    <w:basedOn w:val="2"/>
    <w:rsid w:val="009068E1"/>
    <w:pPr>
      <w:keepLines/>
      <w:suppressAutoHyphens/>
      <w:spacing w:before="0" w:after="120" w:line="360" w:lineRule="auto"/>
      <w:jc w:val="both"/>
      <w:outlineLvl w:val="9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13">
    <w:name w:val="Стиль1"/>
    <w:basedOn w:val="a0"/>
    <w:rsid w:val="009068E1"/>
    <w:pPr>
      <w:spacing w:after="120" w:line="360" w:lineRule="auto"/>
      <w:jc w:val="both"/>
    </w:pPr>
    <w:rPr>
      <w:szCs w:val="20"/>
    </w:rPr>
  </w:style>
  <w:style w:type="paragraph" w:customStyle="1" w:styleId="contentheader2cols">
    <w:name w:val="contentheader2cols"/>
    <w:basedOn w:val="a0"/>
    <w:rsid w:val="009068E1"/>
    <w:pPr>
      <w:spacing w:before="51"/>
      <w:ind w:left="257"/>
    </w:pPr>
    <w:rPr>
      <w:b/>
      <w:bCs/>
      <w:color w:val="3560A7"/>
      <w:sz w:val="22"/>
      <w:szCs w:val="22"/>
    </w:rPr>
  </w:style>
  <w:style w:type="paragraph" w:customStyle="1" w:styleId="ConsPlusNormal">
    <w:name w:val="ConsPlusNormal"/>
    <w:rsid w:val="00906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1"/>
    <w:qFormat/>
    <w:rsid w:val="009068E1"/>
    <w:rPr>
      <w:i/>
      <w:iCs/>
    </w:rPr>
  </w:style>
  <w:style w:type="paragraph" w:styleId="af2">
    <w:name w:val="List Paragraph"/>
    <w:basedOn w:val="a0"/>
    <w:link w:val="af3"/>
    <w:uiPriority w:val="34"/>
    <w:qFormat/>
    <w:rsid w:val="00906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basedOn w:val="a1"/>
    <w:link w:val="af2"/>
    <w:rsid w:val="009068E1"/>
    <w:rPr>
      <w:rFonts w:ascii="Calibri" w:eastAsia="Calibri" w:hAnsi="Calibri" w:cs="Times New Roman"/>
    </w:rPr>
  </w:style>
  <w:style w:type="paragraph" w:customStyle="1" w:styleId="a">
    <w:name w:val="Нумерация таблицы"/>
    <w:basedOn w:val="a0"/>
    <w:next w:val="a0"/>
    <w:rsid w:val="009068E1"/>
    <w:pPr>
      <w:keepNext/>
      <w:numPr>
        <w:ilvl w:val="1"/>
        <w:numId w:val="2"/>
      </w:numPr>
      <w:ind w:left="0" w:firstLine="0"/>
      <w:jc w:val="right"/>
    </w:pPr>
    <w:rPr>
      <w:b/>
      <w:i/>
      <w:sz w:val="22"/>
      <w:szCs w:val="22"/>
    </w:rPr>
  </w:style>
  <w:style w:type="paragraph" w:styleId="af4">
    <w:name w:val="No Spacing"/>
    <w:link w:val="af5"/>
    <w:qFormat/>
    <w:rsid w:val="009068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0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Знак"/>
    <w:basedOn w:val="a0"/>
    <w:rsid w:val="009068E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2"/>
    <w:uiPriority w:val="59"/>
    <w:rsid w:val="0090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0"/>
    <w:link w:val="af9"/>
    <w:semiHidden/>
    <w:rsid w:val="009068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906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2">
    <w:name w:val="Font Style12"/>
    <w:basedOn w:val="a1"/>
    <w:uiPriority w:val="99"/>
    <w:rsid w:val="009068E1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rsid w:val="00EB4C04"/>
    <w:pPr>
      <w:ind w:left="720"/>
      <w:contextualSpacing/>
    </w:pPr>
    <w:rPr>
      <w:rFonts w:eastAsia="Calibri"/>
    </w:rPr>
  </w:style>
  <w:style w:type="paragraph" w:styleId="afa">
    <w:name w:val="Balloon Text"/>
    <w:basedOn w:val="a0"/>
    <w:link w:val="afb"/>
    <w:uiPriority w:val="99"/>
    <w:semiHidden/>
    <w:unhideWhenUsed/>
    <w:rsid w:val="00514F4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514F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1"/>
    <w:basedOn w:val="a0"/>
    <w:rsid w:val="000F7E3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Абзац списка2"/>
    <w:basedOn w:val="a0"/>
    <w:rsid w:val="00F457CB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1"/>
    <w:uiPriority w:val="99"/>
    <w:rsid w:val="003F7922"/>
    <w:rPr>
      <w:rFonts w:cs="Times New Roman"/>
    </w:rPr>
  </w:style>
  <w:style w:type="character" w:customStyle="1" w:styleId="af5">
    <w:name w:val="Без интервала Знак"/>
    <w:link w:val="af4"/>
    <w:locked/>
    <w:rsid w:val="003F7922"/>
    <w:rPr>
      <w:rFonts w:ascii="Calibri" w:eastAsia="Calibri" w:hAnsi="Calibri" w:cs="Times New Roman"/>
    </w:rPr>
  </w:style>
  <w:style w:type="character" w:customStyle="1" w:styleId="FontStyle38">
    <w:name w:val="Font Style38"/>
    <w:basedOn w:val="a1"/>
    <w:uiPriority w:val="99"/>
    <w:rsid w:val="003F792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2010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311.3</c:v>
              </c:pt>
            </c:numLit>
          </c:val>
        </c:ser>
        <c:ser>
          <c:idx val="1"/>
          <c:order val="1"/>
          <c:tx>
            <c:v>2011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385.8</c:v>
              </c:pt>
            </c:numLit>
          </c:val>
        </c:ser>
        <c:ser>
          <c:idx val="2"/>
          <c:order val="2"/>
          <c:tx>
            <c:v>2012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427.7</c:v>
              </c:pt>
            </c:numLit>
          </c:val>
        </c:ser>
        <c:ser>
          <c:idx val="3"/>
          <c:order val="3"/>
          <c:tx>
            <c:v>2013 год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486,8</a:t>
                    </a:r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364.3</c:v>
              </c:pt>
            </c:numLit>
          </c:val>
        </c:ser>
        <c:ser>
          <c:idx val="4"/>
          <c:order val="4"/>
          <c:tx>
            <c:v>2014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577.79999999999995</c:v>
              </c:pt>
            </c:numLit>
          </c:val>
        </c:ser>
        <c:axId val="93588864"/>
        <c:axId val="131400832"/>
      </c:barChart>
      <c:catAx>
        <c:axId val="93588864"/>
        <c:scaling>
          <c:orientation val="minMax"/>
        </c:scaling>
        <c:delete val="1"/>
        <c:axPos val="b"/>
        <c:numFmt formatCode="General" sourceLinked="1"/>
        <c:tickLblPos val="nextTo"/>
        <c:crossAx val="131400832"/>
        <c:crosses val="autoZero"/>
        <c:auto val="1"/>
        <c:lblAlgn val="ctr"/>
        <c:lblOffset val="100"/>
      </c:catAx>
      <c:valAx>
        <c:axId val="131400832"/>
        <c:scaling>
          <c:orientation val="minMax"/>
          <c:max val="600"/>
          <c:min val="0"/>
        </c:scaling>
        <c:axPos val="l"/>
        <c:majorGridlines/>
        <c:numFmt formatCode="General" sourceLinked="1"/>
        <c:tickLblPos val="nextTo"/>
        <c:crossAx val="93588864"/>
        <c:crosses val="autoZero"/>
        <c:crossBetween val="between"/>
        <c:majorUnit val="100"/>
        <c:minorUnit val="100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2010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30.2</c:v>
              </c:pt>
            </c:numLit>
          </c:val>
        </c:ser>
        <c:ser>
          <c:idx val="1"/>
          <c:order val="1"/>
          <c:tx>
            <c:v>2011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51.8</c:v>
              </c:pt>
            </c:numLit>
          </c:val>
        </c:ser>
        <c:ser>
          <c:idx val="2"/>
          <c:order val="2"/>
          <c:tx>
            <c:v>2012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75</c:v>
              </c:pt>
            </c:numLit>
          </c:val>
        </c:ser>
        <c:ser>
          <c:idx val="3"/>
          <c:order val="3"/>
          <c:tx>
            <c:v>2013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86.9</c:v>
              </c:pt>
            </c:numLit>
          </c:val>
        </c:ser>
        <c:ser>
          <c:idx val="4"/>
          <c:order val="4"/>
          <c:tx>
            <c:v>2014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81.3</c:v>
              </c:pt>
            </c:numLit>
          </c:val>
        </c:ser>
        <c:axId val="131433984"/>
        <c:axId val="131435520"/>
      </c:barChart>
      <c:catAx>
        <c:axId val="131433984"/>
        <c:scaling>
          <c:orientation val="minMax"/>
        </c:scaling>
        <c:delete val="1"/>
        <c:axPos val="b"/>
        <c:tickLblPos val="nextTo"/>
        <c:crossAx val="131435520"/>
        <c:crosses val="autoZero"/>
        <c:auto val="1"/>
        <c:lblAlgn val="ctr"/>
        <c:lblOffset val="100"/>
      </c:catAx>
      <c:valAx>
        <c:axId val="13143552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31433984"/>
        <c:crosses val="autoZero"/>
        <c:crossBetween val="between"/>
        <c:majorUnit val="10"/>
        <c:minorUnit val="10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v>2010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70.400000000000006</c:v>
              </c:pt>
            </c:numLit>
          </c:val>
        </c:ser>
        <c:ser>
          <c:idx val="1"/>
          <c:order val="1"/>
          <c:tx>
            <c:v>2011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73.400000000000006</c:v>
              </c:pt>
            </c:numLit>
          </c:val>
        </c:ser>
        <c:ser>
          <c:idx val="2"/>
          <c:order val="2"/>
          <c:tx>
            <c:v>2012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111.9</c:v>
              </c:pt>
            </c:numLit>
          </c:val>
        </c:ser>
        <c:ser>
          <c:idx val="3"/>
          <c:order val="3"/>
          <c:tx>
            <c:v>2013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100.6</c:v>
              </c:pt>
            </c:numLit>
          </c:val>
        </c:ser>
        <c:ser>
          <c:idx val="4"/>
          <c:order val="4"/>
          <c:tx>
            <c:v>2014 год</c:v>
          </c:tx>
          <c:dLbls>
            <c:showVal val="1"/>
          </c:dLbls>
          <c:val>
            <c:numLit>
              <c:formatCode>General</c:formatCode>
              <c:ptCount val="1"/>
              <c:pt idx="0">
                <c:v>91.8</c:v>
              </c:pt>
            </c:numLit>
          </c:val>
        </c:ser>
        <c:axId val="131669376"/>
        <c:axId val="131679360"/>
      </c:barChart>
      <c:catAx>
        <c:axId val="131669376"/>
        <c:scaling>
          <c:orientation val="minMax"/>
        </c:scaling>
        <c:delete val="1"/>
        <c:axPos val="b"/>
        <c:tickLblPos val="nextTo"/>
        <c:crossAx val="131679360"/>
        <c:crosses val="autoZero"/>
        <c:auto val="1"/>
        <c:lblAlgn val="ctr"/>
        <c:lblOffset val="100"/>
      </c:catAx>
      <c:valAx>
        <c:axId val="131679360"/>
        <c:scaling>
          <c:orientation val="minMax"/>
          <c:max val="120"/>
          <c:min val="0"/>
        </c:scaling>
        <c:axPos val="l"/>
        <c:majorGridlines/>
        <c:numFmt formatCode="General" sourceLinked="1"/>
        <c:tickLblPos val="nextTo"/>
        <c:crossAx val="131669376"/>
        <c:crosses val="autoZero"/>
        <c:crossBetween val="between"/>
        <c:majorUnit val="10"/>
        <c:minorUnit val="10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DDD-1759-4CFE-88C2-A2AB8BEC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16283</Words>
  <Characters>92817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VSerg</cp:lastModifiedBy>
  <cp:revision>2</cp:revision>
  <dcterms:created xsi:type="dcterms:W3CDTF">2016-01-14T11:01:00Z</dcterms:created>
  <dcterms:modified xsi:type="dcterms:W3CDTF">2016-01-14T11:01:00Z</dcterms:modified>
</cp:coreProperties>
</file>